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FC1BB" w14:textId="77777777" w:rsidR="0060271D" w:rsidRDefault="00A15581" w:rsidP="00A15581">
      <w:pPr>
        <w:ind w:right="2898"/>
      </w:pPr>
      <w:bookmarkStart w:id="0" w:name="_GoBack"/>
      <w:bookmarkEnd w:id="0"/>
      <w:r>
        <w:t>IB Economics — IA</w:t>
      </w:r>
      <w:r w:rsidR="00575C0A">
        <w:t xml:space="preserve"> </w:t>
      </w:r>
      <w:r>
        <w:t xml:space="preserve">commentary </w:t>
      </w:r>
      <w:r w:rsidR="00575C0A">
        <w:t>coversheet</w:t>
      </w:r>
    </w:p>
    <w:p w14:paraId="799519DA" w14:textId="77777777" w:rsidR="0060271D" w:rsidRDefault="00575C0A">
      <w:pPr>
        <w:ind w:right="0"/>
        <w:jc w:val="left"/>
      </w:pPr>
      <w:r>
        <w:rPr>
          <w:rFonts w:ascii="Arial" w:eastAsia="Arial" w:hAnsi="Arial" w:cs="Arial"/>
          <w:color w:val="818181"/>
          <w:sz w:val="19"/>
        </w:rPr>
        <w:t xml:space="preserve"> </w:t>
      </w:r>
      <w:r>
        <w:rPr>
          <w:rFonts w:ascii="Arial" w:eastAsia="Arial" w:hAnsi="Arial" w:cs="Arial"/>
          <w:color w:val="818181"/>
          <w:sz w:val="19"/>
        </w:rPr>
        <w:tab/>
      </w:r>
      <w:r>
        <w:rPr>
          <w:rFonts w:ascii="Calibri" w:eastAsia="Calibri" w:hAnsi="Calibri" w:cs="Calibri"/>
          <w:b w:val="0"/>
          <w:sz w:val="21"/>
        </w:rPr>
        <w:t xml:space="preserve"> </w:t>
      </w:r>
    </w:p>
    <w:tbl>
      <w:tblPr>
        <w:tblStyle w:val="TableGrid"/>
        <w:tblW w:w="10313" w:type="dxa"/>
        <w:tblInd w:w="-108" w:type="dxa"/>
        <w:tblCellMar>
          <w:top w:w="19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367"/>
        <w:gridCol w:w="6946"/>
      </w:tblGrid>
      <w:tr w:rsidR="0060271D" w14:paraId="30081C4C" w14:textId="77777777" w:rsidTr="00367E7B">
        <w:trPr>
          <w:trHeight w:val="57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BCA6" w14:textId="29AB09EA" w:rsidR="0060271D" w:rsidRDefault="002E7BF2">
            <w:pPr>
              <w:ind w:right="0"/>
              <w:jc w:val="left"/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Personal Code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2144" w14:textId="77777777" w:rsidR="0060271D" w:rsidRDefault="0060271D">
            <w:pPr>
              <w:ind w:right="0"/>
              <w:jc w:val="left"/>
            </w:pPr>
          </w:p>
        </w:tc>
      </w:tr>
      <w:tr w:rsidR="002E7BF2" w14:paraId="595DC17B" w14:textId="77777777" w:rsidTr="00367E7B">
        <w:trPr>
          <w:trHeight w:val="475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6D58" w14:textId="54A39398" w:rsidR="002E7BF2" w:rsidRDefault="002E7BF2">
            <w:pPr>
              <w:ind w:right="0"/>
              <w:jc w:val="left"/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Title of the article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ABBA" w14:textId="2262226F" w:rsidR="002E7BF2" w:rsidRDefault="002E7BF2" w:rsidP="00367E7B">
            <w:pPr>
              <w:ind w:right="0"/>
              <w:jc w:val="left"/>
            </w:pPr>
          </w:p>
        </w:tc>
      </w:tr>
      <w:tr w:rsidR="002E7BF2" w14:paraId="3F679FAE" w14:textId="77777777" w:rsidTr="002E7BF2">
        <w:trPr>
          <w:trHeight w:val="68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6D63" w14:textId="23C28D2B" w:rsidR="002E7BF2" w:rsidRDefault="002E7BF2">
            <w:pPr>
              <w:ind w:right="0"/>
              <w:jc w:val="left"/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Source of the article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0DD5" w14:textId="77777777" w:rsidR="002E7BF2" w:rsidRDefault="002E7BF2">
            <w:pPr>
              <w:spacing w:after="370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  <w:p w14:paraId="05D66E0A" w14:textId="77777777" w:rsidR="002E7BF2" w:rsidRDefault="002E7BF2">
            <w:pPr>
              <w:spacing w:after="372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  <w:p w14:paraId="0E4817F4" w14:textId="77777777" w:rsidR="002E7BF2" w:rsidRDefault="002E7BF2">
            <w:pPr>
              <w:spacing w:after="370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  <w:p w14:paraId="7C7569C5" w14:textId="7ECBA675" w:rsidR="002E7BF2" w:rsidRDefault="002E7BF2" w:rsidP="00367E7B">
            <w:pPr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</w:tc>
      </w:tr>
      <w:tr w:rsidR="002E7BF2" w14:paraId="13248555" w14:textId="77777777">
        <w:trPr>
          <w:trHeight w:val="8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AC75" w14:textId="3C842AB7" w:rsidR="002E7BF2" w:rsidRDefault="002E7BF2">
            <w:pPr>
              <w:ind w:right="0"/>
              <w:jc w:val="left"/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Date the article was published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BA9B" w14:textId="77777777" w:rsidR="002E7BF2" w:rsidRDefault="002E7BF2" w:rsidP="00367E7B">
            <w:pPr>
              <w:ind w:right="0"/>
              <w:jc w:val="left"/>
            </w:pPr>
          </w:p>
        </w:tc>
      </w:tr>
      <w:tr w:rsidR="002E7BF2" w14:paraId="4738F845" w14:textId="77777777" w:rsidTr="002E7BF2">
        <w:trPr>
          <w:trHeight w:val="260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CA1E" w14:textId="5DE8BA5A" w:rsidR="002E7BF2" w:rsidRDefault="002E7BF2">
            <w:pPr>
              <w:ind w:right="0"/>
              <w:jc w:val="left"/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Date the commentary was written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7F00" w14:textId="4441E89C" w:rsidR="002E7BF2" w:rsidRDefault="002E7BF2">
            <w:pPr>
              <w:ind w:right="0"/>
              <w:jc w:val="left"/>
            </w:pPr>
          </w:p>
        </w:tc>
      </w:tr>
      <w:tr w:rsidR="002E7BF2" w14:paraId="6FD8076E" w14:textId="77777777">
        <w:trPr>
          <w:trHeight w:val="80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3DAA" w14:textId="2FBEAF55" w:rsidR="002E7BF2" w:rsidRDefault="002E7BF2">
            <w:pPr>
              <w:ind w:right="0"/>
              <w:jc w:val="left"/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Word count (750 words maximum)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915A" w14:textId="77777777" w:rsidR="002E7BF2" w:rsidRDefault="002E7BF2">
            <w:pPr>
              <w:ind w:right="0"/>
              <w:jc w:val="left"/>
            </w:pPr>
          </w:p>
        </w:tc>
      </w:tr>
      <w:tr w:rsidR="002E7BF2" w14:paraId="49995F90" w14:textId="77777777" w:rsidTr="002E7BF2">
        <w:trPr>
          <w:trHeight w:val="847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1CEB" w14:textId="77777777" w:rsidR="002E7BF2" w:rsidRDefault="002E7BF2">
            <w:pPr>
              <w:ind w:right="54"/>
              <w:jc w:val="both"/>
              <w:rPr>
                <w:rFonts w:ascii="Arial" w:eastAsia="Arial" w:hAnsi="Arial" w:cs="Arial"/>
                <w:color w:val="818181"/>
                <w:sz w:val="19"/>
              </w:rPr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Section of the syllabus the article relates to (please tick the one that is most relevant) </w:t>
            </w:r>
          </w:p>
          <w:p w14:paraId="13A91ABF" w14:textId="77777777" w:rsidR="002E7BF2" w:rsidRDefault="002E7BF2" w:rsidP="00367E7B">
            <w:pPr>
              <w:ind w:right="54"/>
              <w:contextualSpacing/>
              <w:jc w:val="left"/>
              <w:rPr>
                <w:rFonts w:ascii="Arial" w:eastAsia="Arial" w:hAnsi="Arial" w:cs="Arial"/>
                <w:color w:val="818181"/>
                <w:sz w:val="19"/>
              </w:rPr>
            </w:pPr>
          </w:p>
          <w:p w14:paraId="5973CDC7" w14:textId="77777777" w:rsidR="002E7BF2" w:rsidRDefault="002E7BF2" w:rsidP="00367E7B">
            <w:pPr>
              <w:spacing w:after="596"/>
              <w:ind w:right="0"/>
              <w:contextualSpacing/>
              <w:jc w:val="left"/>
            </w:pPr>
            <w:r>
              <w:rPr>
                <w:rFonts w:ascii="Arial" w:eastAsia="Arial" w:hAnsi="Arial" w:cs="Arial"/>
                <w:b w:val="0"/>
                <w:sz w:val="19"/>
              </w:rPr>
              <w:t xml:space="preserve">Section 1: Microeconomics </w:t>
            </w:r>
          </w:p>
          <w:p w14:paraId="4AAA3491" w14:textId="77777777" w:rsidR="002E7BF2" w:rsidRPr="00367E7B" w:rsidRDefault="002E7BF2" w:rsidP="00367E7B">
            <w:pPr>
              <w:spacing w:after="596"/>
              <w:ind w:right="0"/>
              <w:contextualSpacing/>
              <w:jc w:val="left"/>
            </w:pPr>
            <w:r w:rsidRPr="00367E7B">
              <w:rPr>
                <w:rFonts w:ascii="Arial" w:eastAsia="Arial" w:hAnsi="Arial" w:cs="Arial"/>
                <w:b w:val="0"/>
                <w:sz w:val="19"/>
              </w:rPr>
              <w:t xml:space="preserve">Section 2: Macroeconomics </w:t>
            </w:r>
          </w:p>
          <w:p w14:paraId="7EAF8061" w14:textId="77777777" w:rsidR="002E7BF2" w:rsidRDefault="002E7BF2" w:rsidP="00367E7B">
            <w:pPr>
              <w:spacing w:after="224"/>
              <w:ind w:right="0"/>
              <w:contextualSpacing/>
              <w:jc w:val="left"/>
            </w:pPr>
            <w:r>
              <w:rPr>
                <w:rFonts w:ascii="Arial" w:eastAsia="Arial" w:hAnsi="Arial" w:cs="Arial"/>
                <w:b w:val="0"/>
                <w:sz w:val="19"/>
              </w:rPr>
              <w:t xml:space="preserve">Section 3: International economics </w:t>
            </w:r>
          </w:p>
          <w:p w14:paraId="2DDD040C" w14:textId="77777777" w:rsidR="002E7BF2" w:rsidRDefault="002E7BF2" w:rsidP="00367E7B">
            <w:pPr>
              <w:ind w:right="0"/>
              <w:contextualSpacing/>
              <w:jc w:val="left"/>
            </w:pPr>
            <w:r>
              <w:rPr>
                <w:rFonts w:ascii="Arial" w:eastAsia="Arial" w:hAnsi="Arial" w:cs="Arial"/>
                <w:b w:val="0"/>
                <w:sz w:val="19"/>
              </w:rPr>
              <w:t xml:space="preserve">Section 4: Development economics </w:t>
            </w:r>
          </w:p>
          <w:p w14:paraId="4DA1E9B7" w14:textId="41591E7B" w:rsidR="002E7BF2" w:rsidRDefault="002E7BF2">
            <w:pPr>
              <w:ind w:right="0"/>
              <w:jc w:val="left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0F1D" w14:textId="77777777" w:rsidR="002E7BF2" w:rsidRDefault="002E7BF2" w:rsidP="00367E7B">
            <w:pPr>
              <w:spacing w:after="596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  <w:p w14:paraId="44DD7B57" w14:textId="77777777" w:rsidR="002E7BF2" w:rsidRDefault="002E7BF2">
            <w:pPr>
              <w:ind w:left="187"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  <w:p w14:paraId="578FFAE7" w14:textId="7FD18E18" w:rsidR="002E7BF2" w:rsidRDefault="002E7BF2">
            <w:pPr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14:paraId="084D6D79" w14:textId="77777777" w:rsidR="0060271D" w:rsidRDefault="00575C0A">
      <w:pPr>
        <w:ind w:left="535"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60271D">
      <w:pgSz w:w="11906" w:h="16838"/>
      <w:pgMar w:top="1258" w:right="1440" w:bottom="1440" w:left="9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1D"/>
    <w:rsid w:val="00242DE4"/>
    <w:rsid w:val="002E7BF2"/>
    <w:rsid w:val="00367E7B"/>
    <w:rsid w:val="00575C0A"/>
    <w:rsid w:val="0060271D"/>
    <w:rsid w:val="00A15581"/>
    <w:rsid w:val="00D062CE"/>
    <w:rsid w:val="00E53789"/>
    <w:rsid w:val="00F630C0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010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right="2870"/>
      <w:jc w:val="right"/>
    </w:pPr>
    <w:rPr>
      <w:rFonts w:ascii="Gill Sans MT" w:eastAsia="Gill Sans MT" w:hAnsi="Gill Sans MT" w:cs="Gill Sans MT"/>
      <w:b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75C0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right="2870"/>
      <w:jc w:val="right"/>
    </w:pPr>
    <w:rPr>
      <w:rFonts w:ascii="Gill Sans MT" w:eastAsia="Gill Sans MT" w:hAnsi="Gill Sans MT" w:cs="Gill Sans MT"/>
      <w:b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75C0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VanessaD</dc:creator>
  <cp:keywords/>
  <cp:lastModifiedBy>ted buckley</cp:lastModifiedBy>
  <cp:revision>2</cp:revision>
  <dcterms:created xsi:type="dcterms:W3CDTF">2017-03-07T10:29:00Z</dcterms:created>
  <dcterms:modified xsi:type="dcterms:W3CDTF">2017-03-07T10:29:00Z</dcterms:modified>
</cp:coreProperties>
</file>