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8"/>
          <w:szCs w:val="38"/>
          <w:lang w:val="en-US"/>
        </w:rPr>
      </w:pPr>
      <w:r>
        <w:rPr>
          <w:rFonts w:ascii="Times New Roman" w:hAnsi="Times New Roman" w:cs="Times New Roman"/>
          <w:color w:val="FFFFFF"/>
          <w:sz w:val="38"/>
          <w:szCs w:val="38"/>
          <w:lang w:val="en-US"/>
        </w:rPr>
        <w:t>Internal assessment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808080"/>
          <w:sz w:val="40"/>
          <w:szCs w:val="40"/>
          <w:lang w:val="en-US"/>
        </w:rPr>
        <w:t>Purpose of internal assessment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Internal assessment is an integral part of the course and is compulsory for both SL and HL students. It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enables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students to demonstrate the application of their skills and knowledge, and to pursue their personal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interests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, without the time limitations and other constraints that are associated with written examinations.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 internal assessment should, as far as possible, be woven into normal classroom teaching and not be a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separate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activity conducted after a course has been taught.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 internal assessment requirements at SL and at HL are the same.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808080"/>
          <w:sz w:val="40"/>
          <w:szCs w:val="40"/>
          <w:lang w:val="en-US"/>
        </w:rPr>
        <w:t>Guidance and authenticity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 portfolio submitted for internal assessment must be the student’s own work. However, it is not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intention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that students should decide on the appropriate articles and then be left to work on the internally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assessed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component without any further support from the teacher. The teacher should play an important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role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during both the planning stage and the period when the student is working on the internally assessed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work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 It is the responsibility of the teacher to ensure that students are familiar with: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requirements of the type of work to be internally assessed—the nature of the sources of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articles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, and the formal requirements of the portfolio—and the IB’s academic honesty policy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internal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deadlines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nature of teacher support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assessment criteria; students must understand that the work submitted for assessment must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address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these criteria effectively.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Teachers and students must discuss the internally assessed work. Students should be encouraged to initiate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discussions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with the teacher to obtain advice and information, and students must not be penalized for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seeking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guidance. However, if a student could not have completed the work without substantial support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from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the teacher, this should be recorded on the appropriate form from the Handbook of procedures for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Diploma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It is the responsibility of teachers to ensure that all students understand the basic meaning and significance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of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concepts that relate to academic honesty, especially authenticity and intellectual property. Teachers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must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ensure that all student work for assessment is prepared according to the requirements and must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explain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clearly to students that internally assessed work must be entirely their own.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As part of the learning process, teachers can give advice to students on a first draft of the internally assessed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work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 This advice should be in terms of the way the work could be improved, but this first draft must not be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heavily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annotated or edited by the teacher. The next version handed to the teacher after the first draft must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be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the final one.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All work submitted to the IB for moderation or assessment must be authenticated by a teacher, and must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not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include any known instances of suspected or confirmed malpractice. Each student must sign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coversheet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for internal assessment to confirm that the work is his or her authentic work and constitutes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Internal assessment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Economics guide 89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final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version of the work. Once a student has officially submitted the final version of the work to a teacher (or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coordinator) for internal assessment, together with the signed coversheet, it cannot be retracted.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Authenticity may be checked by discussion with the student on the content of the work and scrutiny of one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or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more of the following: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student’s initial choice of articles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first draft of the written work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references cited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style of writing compared with work known to be that of the student.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 requirement for teachers and students to sign the coversheet for internal assessment applies to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work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of all students, not just the sample work that will be submitted to an examiner for the purpose of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moderation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 If the teacher and student sign a coversheet, but there is a comment to the effect that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work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may not be authentic, the student will not be eligible for a mark in that component and no grade will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be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awarded. For further details refer to the IB publication Academic honesty and the relevant articles in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General regulations: Diploma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 same piece of work cannot be submitted to meet the requirements of both the internal assessment and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extended essay.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808080"/>
          <w:sz w:val="40"/>
          <w:szCs w:val="40"/>
          <w:lang w:val="en-US"/>
        </w:rPr>
        <w:t>Time allocation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Internal assessment is an integral part of the economics course, contributing 20% to the final assessment in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SL and the HL courses. This weighting should be reflected in the time that is allocated to teaching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knowledge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, skills and understanding required to undertake the work, as well as the total time allocated to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lastRenderedPageBreak/>
        <w:t>carry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out the work.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It is recommended that a total of approximately 20 hours should be allocated to the portfolio at both SL and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HL. This should include: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time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for the teacher to explain to students the requirements of the internal assessment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class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time for students to work on the internal assessment component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time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for consultation between the teacher and each student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time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to review and monitor progress and to check authenticity.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808080"/>
          <w:sz w:val="40"/>
          <w:szCs w:val="40"/>
          <w:lang w:val="en-US"/>
        </w:rPr>
        <w:t>Requirements and recommendations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It is important for the integrity of the moderation process that the internal assessment by the teacher is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based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on the same evidence as that available to the moderator.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When there is more than one teacher teaching students in this component, internal standardization must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take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place.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Internal assessment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90 Economics guide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808080"/>
          <w:sz w:val="40"/>
          <w:szCs w:val="40"/>
          <w:lang w:val="en-US"/>
        </w:rPr>
        <w:t>Using assessment criteria for internal assessment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For internal assessment, a number of assessment criteria have been identified. Each assessment criterion has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level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descriptors describing specific levels of achievement together with an appropriate range of marks.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level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descriptors concentrate on positive achievement although, for the lower levels, failure to achieve may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be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included in the description.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Teachers must judge the internally assessed work at SL and at HL against the criteria using the level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descriptors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same assessment criteria are provided for SL and HL.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aim is to find, for each criterion, the descriptor that conveys most accurately the level attained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by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the student, using the best-fit model. A best-fit approach means that compensation should be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made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when a piece of work matches different aspects of a criterion at different levels. The mark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awarded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should be one that most fairly reflects the balance of achievement against the criterion. It is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not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necessary for every single aspect of a level descriptor to be met for that mark to be awarded.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When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assessing a student’s work, teachers should read the level descriptors for each criterion until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reach a descriptor that most appropriately describes the level of the work being assessed. If a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piece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of work seems to fall between two descriptors, both descriptors should be read again and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one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that more appropriately describes the student’s work should be chosen.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Where there are two or more marks available within a level, teachers should award the upper marks if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student’s work demonstrates the qualities described to a great extent. Teachers should award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lower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marks if the student’s work demonstrates the qualities described to a lesser extent.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Only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whole numbers should be recorded; partial marks, that is, fractions and decimals, are not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acceptable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Teachers should not think in terms of a pass or fail boundary, but should concentrate on identifying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appropriate descriptor for each assessment criterion.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highest level descriptors do not imply faultless performance but should be achievable by a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student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 Teachers should not hesitate to use the extremes if they are appropriate descriptions of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work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being assessed.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student who attains a high level of achievement in relation to one criterion will not necessarily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attain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high levels of achievement in relation to the other criteria. Similarly, a student who attains a low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level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of achievement for one criterion will not necessarily attain low achievement levels for the other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criteria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. Teachers should not assume that the overall assessment of the students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will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produce any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particular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distribution of marks.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It is recommended that the assessment criteria be made available to students.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Internal assessment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Economics guide 91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808080"/>
          <w:sz w:val="40"/>
          <w:szCs w:val="40"/>
          <w:lang w:val="en-US"/>
        </w:rPr>
        <w:t>Internal assessment details—SL and HL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Portfolio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808080"/>
          <w:sz w:val="19"/>
          <w:szCs w:val="19"/>
          <w:lang w:val="en-US"/>
        </w:rPr>
        <w:t>Duration: 20 hours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808080"/>
          <w:sz w:val="19"/>
          <w:szCs w:val="19"/>
          <w:lang w:val="en-US"/>
        </w:rPr>
        <w:t>Weighting: 20%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Rationale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Internal assessment in economics enables students to demonstrate the application of their knowledge and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understanding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of economic theory to real-world situations.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Requirements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Both SL and HL economics students produce a portfolio of three commentaries based on articles from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published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news media. Each article must be based on a different section of the syllabus (microeconomics,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macroeconomics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, international economics and development economics).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Articles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The articles may be from a newspaper, a journal or the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internet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, but must not be from television or radio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broadcasts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 If a student includes a relatively lengthy article, which is very much discouraged, the student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must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highlight the section(s) of the article upon which the commentary is based.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 article on which the commentary is based should, where possible, be in the same language as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commentary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 If an extract in another language is used, the student must provide an accurate translation of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whole article. Students must also include the original article in their portfolio.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Individual work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Students must select their own articles to discuss. It may happen that more than one student bases his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or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her commentary on the same article, but the article must not be given to the class by the teacher, and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production of the commentary must be each student’s individual work. A commentary must not be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prepared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collaboratively.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Focus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Each commentary must: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explain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the linkages between the article and economic theory taken from the section of the syllabus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on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which the article is based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demonstrate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economic insights into the implications of the article (that is, it should provide evidence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of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the student’s ability to discuss current events from the point of view of an economist).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On each commentary students must record: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title of the article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source of the article (including date of access to the site if from the internet)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date the article was published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date the commentary was written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word count of the commentary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section of the syllabus to which the article relates.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Each commentary in the portfolio is assessed individually against the internal assessment criteria.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teacher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will initially assess each student’s work. Please note that internal standardization must take place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when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more than one teacher is assessing.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 sample of the work will then be moderated by the IB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Internal assessment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92 Economics guide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Please refer to the Handbook of procedures for the Diploma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Programme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for details on how to present the work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for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moderation.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Rubric requirements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bookmarkStart w:id="0" w:name="_GoBack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If students do not adhere to the following requirements, they can lose marks under criterion F: Rubric</w:t>
      </w:r>
    </w:p>
    <w:bookmarkEnd w:id="0"/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requirements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1. Word limit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Students must produce a portfolio of three commentaries. Each commentary must not exceed 750 words.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Note: Moderators will not read beyond 750 words for each commentary.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 following are not included in the word count.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Acknowledgments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Contents page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Diagrams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Labels—of five words or fewer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Headings on diagrams—of 10 words or fewer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Tables of statistical data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Equations, formulae and calculations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Citations (which, if used, must be in the body of the commentary)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References (which, if used, must be in the footnotes/endnotes)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Please note that footnotes/endnotes may be used for references only. Definitions of economic terms and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quotations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, if used, must be in the body of the work and are included in the word count. Please note that a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citation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is a shorthand method of making a reference in the body of the commentary, which is then linked to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full reference in the footnotes/endnotes.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2. Articles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Each article must be based on a different section of the syllabus.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3. Sources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Students must use a different source for each commentary.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4. Contemporary articles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Students need to look for articles relating to current events and these must be published no earlier than one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year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before the writing of the commentary.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5. Contents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Each portfolio must contain: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summary portfolio coversheet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commentary coversheet for each commentary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three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commentaries, accompanied in each case by the relevant article.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Internal assessment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Economics guide 93</w:t>
      </w:r>
    </w:p>
    <w:p w:rsidR="002D4B93" w:rsidRDefault="002D4B93" w:rsidP="009A4810"/>
    <w:p w:rsidR="009A4810" w:rsidRDefault="009A4810" w:rsidP="009A4810">
      <w:r>
        <w:t>X</w:t>
      </w:r>
    </w:p>
    <w:p w:rsidR="009A4810" w:rsidRDefault="009A4810" w:rsidP="009A4810"/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40"/>
          <w:szCs w:val="40"/>
          <w:lang w:val="en-US"/>
        </w:rPr>
      </w:pPr>
      <w:r>
        <w:rPr>
          <w:rFonts w:ascii="Times New Roman" w:hAnsi="Times New Roman" w:cs="Times New Roman"/>
          <w:color w:val="808080"/>
          <w:sz w:val="40"/>
          <w:szCs w:val="40"/>
          <w:lang w:val="en-US"/>
        </w:rPr>
        <w:t>Internal assessment criteria—SL and HL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Overview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There are five internal assessment criteria for each commentary.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A Diagrams 3 marks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B Terminology 2 marks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C Application 2 marks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D Analysis 3 marks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E Evaluation 4 marks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Total 14 marks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There is one internal assessment criterion for the whole portfolio.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F Rubric requirements 3 marks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Each commentary is assessed individually for the first five assessment criteria (criteria A–E) and then criterion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F is applied to the whole portfolio.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 maximum for the portfolio is 45 marks: (14 marks x 3 commentaries) + 3 marks = 42 + 3 marks.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 assessment criteria are related to the assessment objectives.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A: AO2 and AO4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B: AO1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C: AO2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D: AO2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E: AO3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Criterion F: AO4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Portfolio (SL/HL)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Criterion A: Diagrams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This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criterion assesses the extent to which the student is able to construct and use diagrams.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808080"/>
          <w:sz w:val="19"/>
          <w:szCs w:val="19"/>
          <w:lang w:val="en-US"/>
        </w:rPr>
        <w:t>Level Descriptor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0 The work does not reach a standard described by the descriptors below.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1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Relevant diagram(s) are included but not explained, or the explanations are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incorrect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2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Relevant, accurate and correctly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labelled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diagram(s) are included, with a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limited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explanation.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3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Relevant, accurate and correctly </w:t>
      </w:r>
      <w:proofErr w:type="spell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labelled</w:t>
      </w:r>
      <w:proofErr w:type="spell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diagram(s) are included, with a full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explanation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Internal assessment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>94 Economics guide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Criterion B: Terminology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This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criterion assesses the extent to which the student uses appropriate economic terminology.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808080"/>
          <w:sz w:val="19"/>
          <w:szCs w:val="19"/>
          <w:lang w:val="en-US"/>
        </w:rPr>
        <w:t>Level Descriptor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0 The work does not reach a standard described by the descriptors below.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1 Terminology relevant to the article is included in the commentary.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2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Terminology relevant to the article is used appropriately throughout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commentary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Criterion C: Application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This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criterion assesses the extent to which the student recognizes, understands and applies economic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in the context of the article.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808080"/>
          <w:sz w:val="19"/>
          <w:szCs w:val="19"/>
          <w:lang w:val="en-US"/>
        </w:rPr>
        <w:t>Level Descriptor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0 The work does not reach a standard described by the descriptors below.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1 Relevant economic concepts and/or theories are applied to the article.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2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Relevant economic concepts and/or theories are applied to the article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appropriately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throughout the commentary.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Criterion D: Analysis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This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criterion assesses the extent to which the student can explain and develop appropriate economic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theories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and/or concepts in the context of the article.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808080"/>
          <w:sz w:val="19"/>
          <w:szCs w:val="19"/>
          <w:lang w:val="en-US"/>
        </w:rPr>
        <w:t>Level Descriptor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0 The work does not reach a standard described by the descriptors below.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1 There is limited economic analysis relating to the article.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2 There is appropriate economic analysis relating to the article.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3 There is effective economic analysis relating to the article.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Criterion E: Evaluation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This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criterion assesses the extent to which the student synthesizes his or her analysis in order to make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judgments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that are supported by reasoned arguments.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808080"/>
          <w:sz w:val="19"/>
          <w:szCs w:val="19"/>
          <w:lang w:val="en-US"/>
        </w:rPr>
        <w:t>Level Descriptor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0 The work does not reach a standard described by the descriptors below.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1 Judgments are made that are unsupported, or supported, by incorrect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reasoning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2 Judgments are made that are supported by limited reasoning.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3 Judgments are made that are supported by appropriate reasoning.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4 Judgments are made that are supported by effective and balanced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reasoning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Criterion F: Rubric requirements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ê∞Úø˜bÎ" w:hAnsi="ê∞Úø˜bÎ" w:cs="ê∞Úø˜bÎ"/>
          <w:color w:val="000000"/>
          <w:sz w:val="19"/>
          <w:szCs w:val="19"/>
          <w:lang w:val="en-US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This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criterion assesses the extent to which the student meets the five rubric requirements for the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complete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portfolio.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–– Each commentary does not exceed 750 words.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–– Each article is based on a different section of the syllabus.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–– Each article is taken from a different and appropriate source.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–– Each article was published no earlier than one year before the writing of the commentary.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–– The summary portfolio coversheet, three commentary coversheets and the article for each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commentary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are included.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80808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808080"/>
          <w:sz w:val="19"/>
          <w:szCs w:val="19"/>
          <w:lang w:val="en-US"/>
        </w:rPr>
        <w:t>Level Descriptor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0 The work does not reach a standard described by the descriptors below.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1 Three rubric requirements are met.</w:t>
      </w:r>
    </w:p>
    <w:p w:rsidR="009A4810" w:rsidRDefault="009A4810" w:rsidP="009A48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2 Four rubric requirements are met.</w:t>
      </w:r>
    </w:p>
    <w:p w:rsidR="009A4810" w:rsidRDefault="009A4810" w:rsidP="009A4810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3 All </w:t>
      </w:r>
      <w:proofErr w:type="gramStart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>five rubric</w:t>
      </w:r>
      <w:proofErr w:type="gramEnd"/>
      <w:r>
        <w:rPr>
          <w:rFonts w:ascii="Times New Roman" w:hAnsi="Times New Roman" w:cs="Times New Roman"/>
          <w:color w:val="000000"/>
          <w:sz w:val="19"/>
          <w:szCs w:val="19"/>
          <w:lang w:val="en-US"/>
        </w:rPr>
        <w:t xml:space="preserve"> requirements are met.</w:t>
      </w:r>
    </w:p>
    <w:p w:rsidR="009A4810" w:rsidRDefault="009A4810" w:rsidP="009A4810"/>
    <w:sectPr w:rsidR="009A4810" w:rsidSect="002D4B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ê∞Úø˜b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10"/>
    <w:rsid w:val="002D4B93"/>
    <w:rsid w:val="009A4810"/>
    <w:rsid w:val="00B2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2454</Words>
  <Characters>13992</Characters>
  <Application>Microsoft Macintosh Word</Application>
  <DocSecurity>0</DocSecurity>
  <Lines>116</Lines>
  <Paragraphs>32</Paragraphs>
  <ScaleCrop>false</ScaleCrop>
  <Company>isd</Company>
  <LinksUpToDate>false</LinksUpToDate>
  <CharactersWithSpaces>16414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2</cp:revision>
  <cp:lastPrinted>2016-06-06T10:19:00Z</cp:lastPrinted>
  <dcterms:created xsi:type="dcterms:W3CDTF">2016-06-06T10:19:00Z</dcterms:created>
  <dcterms:modified xsi:type="dcterms:W3CDTF">2016-06-06T10:19:00Z</dcterms:modified>
</cp:coreProperties>
</file>