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D64" w:rsidRDefault="008E5BC2">
      <w:pPr>
        <w:pStyle w:val="Heading1"/>
        <w:keepNext w:val="0"/>
        <w:keepLines w:val="0"/>
        <w:spacing w:before="0" w:after="100"/>
        <w:contextualSpacing w:val="0"/>
        <w:jc w:val="center"/>
      </w:pPr>
      <w:bookmarkStart w:id="0" w:name="h.48r23fy9el39" w:colFirst="0" w:colLast="0"/>
      <w:bookmarkStart w:id="1" w:name="_GoBack"/>
      <w:bookmarkEnd w:id="0"/>
      <w:bookmarkEnd w:id="1"/>
      <w:r>
        <w:rPr>
          <w:b/>
          <w:color w:val="333333"/>
          <w:sz w:val="24"/>
          <w:szCs w:val="24"/>
          <w:highlight w:val="white"/>
        </w:rPr>
        <w:t>AN EXTENDED ESSAY IN ECONOMICS</w:t>
      </w:r>
    </w:p>
    <w:p w:rsidR="00E84D64" w:rsidRDefault="008E5BC2">
      <w:pPr>
        <w:pStyle w:val="normal0"/>
        <w:spacing w:after="100"/>
      </w:pPr>
      <w:hyperlink r:id="rId6">
        <w:r>
          <w:rPr>
            <w:b/>
            <w:color w:val="1155CC"/>
            <w:sz w:val="24"/>
            <w:szCs w:val="24"/>
            <w:highlight w:val="white"/>
            <w:u w:val="single"/>
          </w:rPr>
          <w:t>https://ajmccarthynz.wordpress.com/2010/09/12/extended-essays/</w:t>
        </w:r>
      </w:hyperlink>
      <w:hyperlink r:id="rId7"/>
    </w:p>
    <w:p w:rsidR="00E84D64" w:rsidRDefault="008E5BC2">
      <w:pPr>
        <w:pStyle w:val="normal0"/>
        <w:spacing w:before="360" w:after="100"/>
      </w:pPr>
      <w:r>
        <w:rPr>
          <w:color w:val="404040"/>
          <w:sz w:val="24"/>
          <w:szCs w:val="24"/>
          <w:highlight w:val="white"/>
        </w:rPr>
        <w:t xml:space="preserve">In my opinion, the Extended Essay requirement of the Diploma </w:t>
      </w:r>
      <w:proofErr w:type="spellStart"/>
      <w:proofErr w:type="gramStart"/>
      <w:r>
        <w:rPr>
          <w:color w:val="404040"/>
          <w:sz w:val="24"/>
          <w:szCs w:val="24"/>
          <w:highlight w:val="white"/>
        </w:rPr>
        <w:t>Programme</w:t>
      </w:r>
      <w:proofErr w:type="spellEnd"/>
      <w:r>
        <w:rPr>
          <w:color w:val="404040"/>
          <w:sz w:val="24"/>
          <w:szCs w:val="24"/>
          <w:highlight w:val="white"/>
        </w:rPr>
        <w:t>,</w:t>
      </w:r>
      <w:proofErr w:type="gramEnd"/>
      <w:r>
        <w:rPr>
          <w:color w:val="404040"/>
          <w:sz w:val="24"/>
          <w:szCs w:val="24"/>
          <w:highlight w:val="white"/>
        </w:rPr>
        <w:t xml:space="preserve"> is one of the more enjoyable and challenging parts of the course. Students endeavor to write a mini-the</w:t>
      </w:r>
      <w:r>
        <w:rPr>
          <w:color w:val="404040"/>
          <w:sz w:val="24"/>
          <w:szCs w:val="24"/>
          <w:highlight w:val="white"/>
        </w:rPr>
        <w:t xml:space="preserve">sis on an original topic, based on a subject on their choice. Economics seems to be a subject of choice and I regularly supervise 4-5 students each year. Students pick </w:t>
      </w:r>
      <w:proofErr w:type="gramStart"/>
      <w:r>
        <w:rPr>
          <w:color w:val="404040"/>
          <w:sz w:val="24"/>
          <w:szCs w:val="24"/>
          <w:highlight w:val="white"/>
        </w:rPr>
        <w:t>topics which</w:t>
      </w:r>
      <w:proofErr w:type="gramEnd"/>
      <w:r>
        <w:rPr>
          <w:color w:val="404040"/>
          <w:sz w:val="24"/>
          <w:szCs w:val="24"/>
          <w:highlight w:val="white"/>
        </w:rPr>
        <w:t xml:space="preserve"> are either related to Singapore (Germany), or a country where they call hom</w:t>
      </w:r>
      <w:r>
        <w:rPr>
          <w:color w:val="404040"/>
          <w:sz w:val="24"/>
          <w:szCs w:val="24"/>
          <w:highlight w:val="white"/>
        </w:rPr>
        <w:t>e. In recent years, Singapore has provided plenty of original topics relating to recessions and government interventions.</w:t>
      </w:r>
    </w:p>
    <w:p w:rsidR="00E84D64" w:rsidRDefault="008E5BC2">
      <w:pPr>
        <w:pStyle w:val="normal0"/>
        <w:spacing w:before="360" w:after="100"/>
      </w:pPr>
      <w:r>
        <w:rPr>
          <w:color w:val="404040"/>
          <w:sz w:val="24"/>
          <w:szCs w:val="24"/>
          <w:highlight w:val="white"/>
        </w:rPr>
        <w:t>Some of the recent research questions from my students include…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>To what extent will the policy of supplementary income payments be eff</w:t>
      </w:r>
      <w:r>
        <w:rPr>
          <w:color w:val="404040"/>
          <w:sz w:val="24"/>
          <w:szCs w:val="24"/>
          <w:highlight w:val="white"/>
        </w:rPr>
        <w:t>ective to boost the Gross Domestic Product of Japan in 2009?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>To what extent has the recession affected the consumption of demerit goods in Singapore?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>Are the movie industries in Singapore recession-proof?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>To what extent has price changes affected the deman</w:t>
      </w:r>
      <w:r>
        <w:rPr>
          <w:color w:val="404040"/>
          <w:sz w:val="24"/>
          <w:szCs w:val="24"/>
          <w:highlight w:val="white"/>
        </w:rPr>
        <w:t>d for public transport in the Helsinki Metropolitan Area?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>To what extent are the HDB flats affordable in Singapore from 2000 to 2010?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>How effective are Electronic Road Pricing policies in reducing congestion in Singapore?</w:t>
      </w:r>
    </w:p>
    <w:p w:rsidR="00E84D64" w:rsidRDefault="008E5BC2">
      <w:pPr>
        <w:pStyle w:val="normal0"/>
        <w:numPr>
          <w:ilvl w:val="0"/>
          <w:numId w:val="1"/>
        </w:numPr>
        <w:spacing w:before="360" w:after="100"/>
        <w:ind w:left="960" w:hanging="360"/>
      </w:pPr>
      <w:r>
        <w:rPr>
          <w:color w:val="404040"/>
          <w:sz w:val="24"/>
          <w:szCs w:val="24"/>
          <w:highlight w:val="white"/>
        </w:rPr>
        <w:t xml:space="preserve">To what extent has the government </w:t>
      </w:r>
      <w:r>
        <w:rPr>
          <w:color w:val="404040"/>
          <w:sz w:val="24"/>
          <w:szCs w:val="24"/>
          <w:highlight w:val="white"/>
        </w:rPr>
        <w:t>intervention in the market for hybrid cars lead to rise in demand in Singapore?</w:t>
      </w:r>
    </w:p>
    <w:p w:rsidR="00E84D64" w:rsidRDefault="008E5BC2">
      <w:pPr>
        <w:pStyle w:val="normal0"/>
        <w:spacing w:before="360" w:after="100"/>
      </w:pPr>
      <w:r>
        <w:rPr>
          <w:color w:val="404040"/>
          <w:sz w:val="24"/>
          <w:szCs w:val="24"/>
          <w:highlight w:val="white"/>
        </w:rPr>
        <w:t>Some of these questions are good, but some questions are too broad in their focus. A good research question is essential to a good Extended Essay. Three of these topics receive</w:t>
      </w:r>
      <w:r>
        <w:rPr>
          <w:color w:val="404040"/>
          <w:sz w:val="24"/>
          <w:szCs w:val="24"/>
          <w:highlight w:val="white"/>
        </w:rPr>
        <w:t>d “A” grades.</w:t>
      </w:r>
    </w:p>
    <w:p w:rsidR="00E84D64" w:rsidRDefault="008E5BC2">
      <w:pPr>
        <w:pStyle w:val="Heading2"/>
        <w:keepNext w:val="0"/>
        <w:keepLines w:val="0"/>
        <w:spacing w:after="100"/>
        <w:contextualSpacing w:val="0"/>
      </w:pPr>
      <w:bookmarkStart w:id="2" w:name="h.fj53sw1qrfgb" w:colFirst="0" w:colLast="0"/>
      <w:bookmarkEnd w:id="2"/>
      <w:r>
        <w:rPr>
          <w:b/>
          <w:color w:val="404040"/>
          <w:sz w:val="24"/>
          <w:szCs w:val="24"/>
          <w:highlight w:val="white"/>
        </w:rPr>
        <w:t>WHAT MAKES A GOOD RESEARCH QUESTION?</w:t>
      </w:r>
    </w:p>
    <w:p w:rsidR="00E84D64" w:rsidRDefault="008E5BC2">
      <w:pPr>
        <w:pStyle w:val="normal0"/>
        <w:spacing w:before="360" w:after="100"/>
      </w:pPr>
      <w:r>
        <w:rPr>
          <w:color w:val="404040"/>
          <w:sz w:val="24"/>
          <w:szCs w:val="24"/>
          <w:highlight w:val="white"/>
        </w:rPr>
        <w:t xml:space="preserve">Any research question must be answered within the </w:t>
      </w:r>
      <w:proofErr w:type="gramStart"/>
      <w:r>
        <w:rPr>
          <w:color w:val="404040"/>
          <w:sz w:val="24"/>
          <w:szCs w:val="24"/>
          <w:highlight w:val="white"/>
        </w:rPr>
        <w:t>4000 word</w:t>
      </w:r>
      <w:proofErr w:type="gramEnd"/>
      <w:r>
        <w:rPr>
          <w:color w:val="404040"/>
          <w:sz w:val="24"/>
          <w:szCs w:val="24"/>
          <w:highlight w:val="white"/>
        </w:rPr>
        <w:t xml:space="preserve"> limit, and therefore needs to be limited in both scope and economic content. A </w:t>
      </w:r>
      <w:proofErr w:type="gramStart"/>
      <w:r>
        <w:rPr>
          <w:color w:val="404040"/>
          <w:sz w:val="24"/>
          <w:szCs w:val="24"/>
          <w:highlight w:val="white"/>
        </w:rPr>
        <w:t>question which focuses on consumers in Singapore</w:t>
      </w:r>
      <w:proofErr w:type="gramEnd"/>
      <w:r>
        <w:rPr>
          <w:color w:val="404040"/>
          <w:sz w:val="24"/>
          <w:szCs w:val="24"/>
          <w:highlight w:val="white"/>
        </w:rPr>
        <w:t xml:space="preserve"> is in my opinion </w:t>
      </w:r>
      <w:r>
        <w:rPr>
          <w:color w:val="404040"/>
          <w:sz w:val="24"/>
          <w:szCs w:val="24"/>
          <w:highlight w:val="white"/>
        </w:rPr>
        <w:t>too broad. Selecting a cohort of consumers, such as working age males, would be a more focused approach. Limiting the number of economic concepts covered is also important. A good essay will explain one concept in sufficient depth and make links through th</w:t>
      </w:r>
      <w:r>
        <w:rPr>
          <w:color w:val="404040"/>
          <w:sz w:val="24"/>
          <w:szCs w:val="24"/>
          <w:highlight w:val="white"/>
        </w:rPr>
        <w:t>e analysis to other related concepts. For example, an explanation of market failure could include links to elasticity but shouldn’t go any further to explain effects on economic growth, or inflation.</w:t>
      </w:r>
    </w:p>
    <w:p w:rsidR="00E84D64" w:rsidRDefault="008E5BC2">
      <w:pPr>
        <w:pStyle w:val="normal0"/>
        <w:spacing w:before="360" w:after="100"/>
      </w:pPr>
      <w:r>
        <w:rPr>
          <w:color w:val="404040"/>
          <w:sz w:val="24"/>
          <w:szCs w:val="24"/>
          <w:highlight w:val="white"/>
        </w:rPr>
        <w:lastRenderedPageBreak/>
        <w:t>The way the research question is phrased is equally impo</w:t>
      </w:r>
      <w:r>
        <w:rPr>
          <w:color w:val="404040"/>
          <w:sz w:val="24"/>
          <w:szCs w:val="24"/>
          <w:highlight w:val="white"/>
        </w:rPr>
        <w:t xml:space="preserve">rtant. A closed question should be restructured to a </w:t>
      </w:r>
      <w:proofErr w:type="gramStart"/>
      <w:r>
        <w:rPr>
          <w:color w:val="404040"/>
          <w:sz w:val="24"/>
          <w:szCs w:val="24"/>
          <w:highlight w:val="white"/>
        </w:rPr>
        <w:t>question which</w:t>
      </w:r>
      <w:proofErr w:type="gramEnd"/>
      <w:r>
        <w:rPr>
          <w:color w:val="404040"/>
          <w:sz w:val="24"/>
          <w:szCs w:val="24"/>
          <w:highlight w:val="white"/>
        </w:rPr>
        <w:t xml:space="preserve"> can quantified. Rather than “what is the effect of government interventions on the market for hybrid cars” it could be restructured as “to what extent has the government intervention ….led</w:t>
      </w:r>
      <w:r>
        <w:rPr>
          <w:color w:val="404040"/>
          <w:sz w:val="24"/>
          <w:szCs w:val="24"/>
          <w:highlight w:val="white"/>
        </w:rPr>
        <w:t xml:space="preserve"> to changes in demand.” Students can then conduct in-depth analysis which explains how much the demand has changed, or to justify the degree of success or failure of the policy. To simply state </w:t>
      </w:r>
      <w:proofErr w:type="spellStart"/>
      <w:r>
        <w:rPr>
          <w:color w:val="404040"/>
          <w:sz w:val="24"/>
          <w:szCs w:val="24"/>
          <w:highlight w:val="white"/>
        </w:rPr>
        <w:t>that</w:t>
      </w:r>
      <w:proofErr w:type="gramStart"/>
      <w:r>
        <w:rPr>
          <w:color w:val="404040"/>
          <w:sz w:val="24"/>
          <w:szCs w:val="24"/>
          <w:highlight w:val="white"/>
        </w:rPr>
        <w:t>,the</w:t>
      </w:r>
      <w:proofErr w:type="spellEnd"/>
      <w:proofErr w:type="gramEnd"/>
      <w:r>
        <w:rPr>
          <w:color w:val="404040"/>
          <w:sz w:val="24"/>
          <w:szCs w:val="24"/>
          <w:highlight w:val="white"/>
        </w:rPr>
        <w:t xml:space="preserve"> intervention has lead to an increase in demand is too</w:t>
      </w:r>
      <w:r>
        <w:rPr>
          <w:color w:val="404040"/>
          <w:sz w:val="24"/>
          <w:szCs w:val="24"/>
          <w:highlight w:val="white"/>
        </w:rPr>
        <w:t xml:space="preserve"> basic.</w:t>
      </w:r>
    </w:p>
    <w:p w:rsidR="00E84D64" w:rsidRDefault="00E84D64">
      <w:pPr>
        <w:pStyle w:val="normal0"/>
        <w:spacing w:after="100"/>
      </w:pPr>
    </w:p>
    <w:sectPr w:rsidR="00E84D6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797A"/>
    <w:multiLevelType w:val="multilevel"/>
    <w:tmpl w:val="38DCB31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04040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4D64"/>
    <w:rsid w:val="008E5BC2"/>
    <w:rsid w:val="00E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jmccarthynz.wordpress.com/2010/09/12/extended-essays/" TargetMode="External"/><Relationship Id="rId7" Type="http://schemas.openxmlformats.org/officeDocument/2006/relationships/hyperlink" Target="https://ajmccarthynz.wordpress.com/2010/09/12/extended-essay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Macintosh Word</Application>
  <DocSecurity>0</DocSecurity>
  <Lines>21</Lines>
  <Paragraphs>5</Paragraphs>
  <ScaleCrop>false</ScaleCrop>
  <Company>isd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buckley</cp:lastModifiedBy>
  <cp:revision>2</cp:revision>
  <dcterms:created xsi:type="dcterms:W3CDTF">2016-05-03T10:11:00Z</dcterms:created>
  <dcterms:modified xsi:type="dcterms:W3CDTF">2016-05-03T10:11:00Z</dcterms:modified>
</cp:coreProperties>
</file>