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392D" w:rsidRDefault="00CC2B2F">
      <w:pPr>
        <w:pStyle w:val="normal0"/>
        <w:jc w:val="center"/>
      </w:pPr>
      <w:r>
        <w:rPr>
          <w:b/>
          <w:sz w:val="40"/>
        </w:rPr>
        <w:t>Dictionary – Section 2 Macroeconomics</w:t>
      </w:r>
      <w:bookmarkStart w:id="0" w:name="_GoBack"/>
      <w:bookmarkEnd w:id="0"/>
    </w:p>
    <w:tbl>
      <w:tblPr>
        <w:tblStyle w:val="a"/>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5"/>
        <w:gridCol w:w="1954"/>
        <w:gridCol w:w="2230"/>
        <w:gridCol w:w="4986"/>
      </w:tblGrid>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Item Number</w:t>
            </w:r>
          </w:p>
        </w:tc>
        <w:tc>
          <w:tcPr>
            <w:tcW w:w="1954" w:type="dxa"/>
            <w:tcMar>
              <w:left w:w="108" w:type="dxa"/>
              <w:right w:w="108" w:type="dxa"/>
            </w:tcMar>
          </w:tcPr>
          <w:p w:rsidR="00A1392D" w:rsidRDefault="00CC2B2F">
            <w:pPr>
              <w:pStyle w:val="normal0"/>
              <w:spacing w:after="0" w:line="240" w:lineRule="auto"/>
              <w:contextualSpacing w:val="0"/>
              <w:jc w:val="center"/>
            </w:pPr>
            <w:r>
              <w:rPr>
                <w:b/>
              </w:rPr>
              <w:t>Term</w:t>
            </w:r>
          </w:p>
        </w:tc>
        <w:tc>
          <w:tcPr>
            <w:tcW w:w="2230" w:type="dxa"/>
            <w:tcMar>
              <w:left w:w="108" w:type="dxa"/>
              <w:right w:w="108" w:type="dxa"/>
            </w:tcMar>
          </w:tcPr>
          <w:p w:rsidR="00A1392D" w:rsidRDefault="00CC2B2F">
            <w:pPr>
              <w:pStyle w:val="normal0"/>
              <w:spacing w:after="0" w:line="240" w:lineRule="auto"/>
              <w:contextualSpacing w:val="0"/>
              <w:jc w:val="center"/>
            </w:pPr>
            <w:r>
              <w:rPr>
                <w:b/>
              </w:rPr>
              <w:t>Explanation</w:t>
            </w:r>
          </w:p>
        </w:tc>
        <w:tc>
          <w:tcPr>
            <w:tcW w:w="4986" w:type="dxa"/>
            <w:tcMar>
              <w:left w:w="108" w:type="dxa"/>
              <w:right w:w="108" w:type="dxa"/>
            </w:tcMar>
          </w:tcPr>
          <w:p w:rsidR="00A1392D" w:rsidRDefault="00CC2B2F">
            <w:pPr>
              <w:pStyle w:val="normal0"/>
              <w:spacing w:after="0" w:line="240" w:lineRule="auto"/>
              <w:contextualSpacing w:val="0"/>
              <w:jc w:val="center"/>
            </w:pPr>
            <w:r>
              <w:rPr>
                <w:b/>
              </w:rPr>
              <w:t>Diagram/Example</w:t>
            </w: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1</w:t>
            </w:r>
          </w:p>
        </w:tc>
        <w:tc>
          <w:tcPr>
            <w:tcW w:w="1954" w:type="dxa"/>
            <w:tcMar>
              <w:left w:w="108" w:type="dxa"/>
              <w:right w:w="108" w:type="dxa"/>
            </w:tcMar>
          </w:tcPr>
          <w:p w:rsidR="00A1392D" w:rsidRDefault="00CC2B2F">
            <w:pPr>
              <w:pStyle w:val="normal0"/>
              <w:spacing w:after="0" w:line="240" w:lineRule="auto"/>
              <w:contextualSpacing w:val="0"/>
              <w:jc w:val="center"/>
            </w:pPr>
            <w:r>
              <w:rPr>
                <w:b/>
              </w:rPr>
              <w:t>Macroeconomics</w:t>
            </w:r>
          </w:p>
        </w:tc>
        <w:tc>
          <w:tcPr>
            <w:tcW w:w="2230" w:type="dxa"/>
            <w:tcMar>
              <w:left w:w="108" w:type="dxa"/>
              <w:right w:w="108" w:type="dxa"/>
            </w:tcMar>
          </w:tcPr>
          <w:p w:rsidR="00A1392D" w:rsidRDefault="00CC2B2F">
            <w:pPr>
              <w:pStyle w:val="normal0"/>
              <w:spacing w:after="0" w:line="240" w:lineRule="auto"/>
              <w:contextualSpacing w:val="0"/>
              <w:jc w:val="center"/>
            </w:pPr>
            <w:r>
              <w:rPr>
                <w:highlight w:val="yellow"/>
              </w:rPr>
              <w:t xml:space="preserve">Field of economics that studies the </w:t>
            </w:r>
            <w:proofErr w:type="spellStart"/>
            <w:r>
              <w:rPr>
                <w:highlight w:val="yellow"/>
              </w:rPr>
              <w:t>behaviour</w:t>
            </w:r>
            <w:proofErr w:type="spellEnd"/>
            <w:r>
              <w:rPr>
                <w:highlight w:val="yellow"/>
              </w:rPr>
              <w:t xml:space="preserve"> of the aggregate economy.</w:t>
            </w:r>
            <w:r>
              <w:t xml:space="preserve"> Unlike microeconomics, that deals with just the demand and supply of a firm, macroeconomics deals with the complete economy and examines changes in unemployment, national income, rate of growth, gross domestic product, inflation and overall price levels.</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2</w:t>
            </w:r>
          </w:p>
        </w:tc>
        <w:tc>
          <w:tcPr>
            <w:tcW w:w="1954" w:type="dxa"/>
            <w:tcMar>
              <w:left w:w="108" w:type="dxa"/>
              <w:right w:w="108" w:type="dxa"/>
            </w:tcMar>
          </w:tcPr>
          <w:p w:rsidR="00A1392D" w:rsidRDefault="00CC2B2F">
            <w:pPr>
              <w:pStyle w:val="normal0"/>
              <w:spacing w:after="0" w:line="240" w:lineRule="auto"/>
              <w:contextualSpacing w:val="0"/>
              <w:jc w:val="center"/>
            </w:pPr>
            <w:r>
              <w:rPr>
                <w:b/>
              </w:rPr>
              <w:t>National Income</w:t>
            </w:r>
          </w:p>
        </w:tc>
        <w:tc>
          <w:tcPr>
            <w:tcW w:w="2230" w:type="dxa"/>
            <w:tcMar>
              <w:left w:w="108" w:type="dxa"/>
              <w:right w:w="108" w:type="dxa"/>
            </w:tcMar>
          </w:tcPr>
          <w:p w:rsidR="00A1392D" w:rsidRDefault="00CC2B2F">
            <w:pPr>
              <w:pStyle w:val="normal0"/>
              <w:spacing w:after="0" w:line="240" w:lineRule="auto"/>
              <w:contextualSpacing w:val="0"/>
              <w:jc w:val="center"/>
            </w:pPr>
            <w:r>
              <w:rPr>
                <w:highlight w:val="yellow"/>
              </w:rPr>
              <w:t>Total amount of income earned by a country’s factors of production</w:t>
            </w:r>
            <w:r>
              <w:t xml:space="preserve"> over a given period of time, </w:t>
            </w:r>
            <w:r>
              <w:rPr>
                <w:highlight w:val="yellow"/>
              </w:rPr>
              <w:t>no matter where the assets are located</w:t>
            </w:r>
            <w:r>
              <w:t xml:space="preserve">.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3</w:t>
            </w:r>
          </w:p>
        </w:tc>
        <w:tc>
          <w:tcPr>
            <w:tcW w:w="1954" w:type="dxa"/>
            <w:tcMar>
              <w:left w:w="108" w:type="dxa"/>
              <w:right w:w="108" w:type="dxa"/>
            </w:tcMar>
          </w:tcPr>
          <w:p w:rsidR="00A1392D" w:rsidRDefault="00CC2B2F">
            <w:pPr>
              <w:pStyle w:val="normal0"/>
              <w:spacing w:after="0" w:line="240" w:lineRule="auto"/>
              <w:contextualSpacing w:val="0"/>
              <w:jc w:val="center"/>
            </w:pPr>
            <w:r>
              <w:rPr>
                <w:b/>
              </w:rPr>
              <w:t>Closed Economy</w:t>
            </w:r>
          </w:p>
        </w:tc>
        <w:tc>
          <w:tcPr>
            <w:tcW w:w="2230" w:type="dxa"/>
            <w:tcMar>
              <w:left w:w="108" w:type="dxa"/>
              <w:right w:w="108" w:type="dxa"/>
            </w:tcMar>
          </w:tcPr>
          <w:p w:rsidR="00A1392D" w:rsidRDefault="00CC2B2F">
            <w:pPr>
              <w:pStyle w:val="normal0"/>
              <w:spacing w:after="0" w:line="240" w:lineRule="auto"/>
              <w:contextualSpacing w:val="0"/>
              <w:jc w:val="center"/>
            </w:pPr>
            <w:r>
              <w:t xml:space="preserve">An economy in which no activity is conducted with the outside economies. It is self-sufficient, wherein, no exports or imports (trade) are/is conducted with other countries.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4</w:t>
            </w:r>
          </w:p>
        </w:tc>
        <w:tc>
          <w:tcPr>
            <w:tcW w:w="1954" w:type="dxa"/>
            <w:tcMar>
              <w:left w:w="108" w:type="dxa"/>
              <w:right w:w="108" w:type="dxa"/>
            </w:tcMar>
          </w:tcPr>
          <w:p w:rsidR="00A1392D" w:rsidRDefault="00CC2B2F">
            <w:pPr>
              <w:pStyle w:val="normal0"/>
              <w:spacing w:after="0" w:line="240" w:lineRule="auto"/>
              <w:contextualSpacing w:val="0"/>
              <w:jc w:val="center"/>
            </w:pPr>
            <w:r>
              <w:rPr>
                <w:b/>
              </w:rPr>
              <w:t>Open Economy</w:t>
            </w:r>
          </w:p>
        </w:tc>
        <w:tc>
          <w:tcPr>
            <w:tcW w:w="2230" w:type="dxa"/>
            <w:tcMar>
              <w:left w:w="108" w:type="dxa"/>
              <w:right w:w="108" w:type="dxa"/>
            </w:tcMar>
          </w:tcPr>
          <w:p w:rsidR="00A1392D" w:rsidRDefault="00CC2B2F">
            <w:pPr>
              <w:pStyle w:val="normal0"/>
              <w:spacing w:after="0" w:line="240" w:lineRule="auto"/>
              <w:contextualSpacing w:val="0"/>
              <w:jc w:val="center"/>
            </w:pPr>
            <w:r>
              <w:t xml:space="preserve">Economy in which there are economic activities between domestic </w:t>
            </w:r>
            <w:r>
              <w:t xml:space="preserve">community and outside. Trade is conducted and imports and exports are allowed. </w:t>
            </w:r>
          </w:p>
        </w:tc>
        <w:tc>
          <w:tcPr>
            <w:tcW w:w="4986" w:type="dxa"/>
            <w:tcMar>
              <w:left w:w="108" w:type="dxa"/>
              <w:right w:w="108" w:type="dxa"/>
            </w:tcMar>
          </w:tcPr>
          <w:p w:rsidR="00A1392D" w:rsidRDefault="00CC2B2F">
            <w:pPr>
              <w:pStyle w:val="normal0"/>
              <w:spacing w:after="0" w:line="240" w:lineRule="auto"/>
              <w:contextualSpacing w:val="0"/>
              <w:jc w:val="center"/>
            </w:pPr>
            <w:r>
              <w:t>Business with people, businesses</w:t>
            </w:r>
          </w:p>
        </w:tc>
      </w:tr>
      <w:tr w:rsidR="00A1392D" w:rsidTr="00A1392D">
        <w:trPr>
          <w:trHeight w:val="540"/>
        </w:trPr>
        <w:tc>
          <w:tcPr>
            <w:tcW w:w="965" w:type="dxa"/>
            <w:tcMar>
              <w:left w:w="108" w:type="dxa"/>
              <w:right w:w="108" w:type="dxa"/>
            </w:tcMar>
          </w:tcPr>
          <w:p w:rsidR="00A1392D" w:rsidRDefault="00CC2B2F">
            <w:pPr>
              <w:pStyle w:val="normal0"/>
              <w:spacing w:after="0" w:line="240" w:lineRule="auto"/>
              <w:contextualSpacing w:val="0"/>
              <w:jc w:val="center"/>
            </w:pPr>
            <w:r>
              <w:rPr>
                <w:b/>
              </w:rPr>
              <w:t>5</w:t>
            </w:r>
          </w:p>
        </w:tc>
        <w:tc>
          <w:tcPr>
            <w:tcW w:w="1954" w:type="dxa"/>
            <w:tcMar>
              <w:left w:w="108" w:type="dxa"/>
              <w:right w:w="108" w:type="dxa"/>
            </w:tcMar>
          </w:tcPr>
          <w:p w:rsidR="00A1392D" w:rsidRDefault="00CC2B2F">
            <w:pPr>
              <w:pStyle w:val="normal0"/>
              <w:spacing w:after="0" w:line="240" w:lineRule="auto"/>
              <w:contextualSpacing w:val="0"/>
              <w:jc w:val="center"/>
            </w:pPr>
            <w:r>
              <w:rPr>
                <w:b/>
              </w:rPr>
              <w:t>Circular Flow of Income</w:t>
            </w:r>
          </w:p>
        </w:tc>
        <w:tc>
          <w:tcPr>
            <w:tcW w:w="2230" w:type="dxa"/>
            <w:tcMar>
              <w:left w:w="108" w:type="dxa"/>
              <w:right w:w="108" w:type="dxa"/>
            </w:tcMar>
          </w:tcPr>
          <w:p w:rsidR="00A1392D" w:rsidRDefault="00CC2B2F">
            <w:pPr>
              <w:pStyle w:val="normal0"/>
              <w:spacing w:after="0" w:line="240" w:lineRule="auto"/>
              <w:contextualSpacing w:val="0"/>
              <w:jc w:val="center"/>
            </w:pPr>
            <w:r>
              <w:rPr>
                <w:highlight w:val="yellow"/>
              </w:rPr>
              <w:t>Flow of income and expenditure between consumers and firms</w:t>
            </w:r>
            <w:r>
              <w:rPr>
                <w:highlight w:val="white"/>
              </w:rPr>
              <w:t xml:space="preserve">. </w:t>
            </w:r>
            <w:r>
              <w:rPr>
                <w:highlight w:val="white"/>
              </w:rPr>
              <w:lastRenderedPageBreak/>
              <w:t xml:space="preserve">Firms provide income to households in exchange for </w:t>
            </w:r>
            <w:proofErr w:type="spellStart"/>
            <w:r>
              <w:rPr>
                <w:highlight w:val="white"/>
              </w:rPr>
              <w:t>f.o.p</w:t>
            </w:r>
            <w:proofErr w:type="spellEnd"/>
            <w:r>
              <w:rPr>
                <w:highlight w:val="white"/>
              </w:rPr>
              <w:t xml:space="preserve"> that is provided by households. Households then buy goods and services using this income from firms, and that’s how the income keeps flowing. </w:t>
            </w:r>
            <w:r>
              <w:rPr>
                <w:highlight w:val="yellow"/>
              </w:rPr>
              <w:t>The government can control this flow</w:t>
            </w:r>
            <w:r>
              <w:rPr>
                <w:highlight w:val="white"/>
              </w:rPr>
              <w:t xml:space="preserve"> by INJECTING and LEAKING income. (Discussed ahead and detailed diagram given</w:t>
            </w:r>
            <w:r>
              <w:rPr>
                <w:highlight w:val="white"/>
              </w:rPr>
              <w:t xml:space="preserve"> in item 78)</w:t>
            </w:r>
          </w:p>
        </w:tc>
        <w:tc>
          <w:tcPr>
            <w:tcW w:w="4986" w:type="dxa"/>
            <w:tcMar>
              <w:left w:w="108" w:type="dxa"/>
              <w:right w:w="108" w:type="dxa"/>
            </w:tcMar>
          </w:tcPr>
          <w:p w:rsidR="00A1392D" w:rsidRDefault="00A1392D">
            <w:pPr>
              <w:pStyle w:val="normal0"/>
              <w:spacing w:after="0" w:line="240" w:lineRule="auto"/>
              <w:contextualSpacing w:val="0"/>
              <w:jc w:val="center"/>
            </w:pPr>
          </w:p>
          <w:p w:rsidR="00A1392D" w:rsidRDefault="00CC2B2F">
            <w:pPr>
              <w:pStyle w:val="normal0"/>
              <w:spacing w:after="0" w:line="240" w:lineRule="auto"/>
              <w:contextualSpacing w:val="0"/>
              <w:jc w:val="center"/>
            </w:pPr>
            <w:r>
              <w:rPr>
                <w:noProof/>
              </w:rPr>
              <w:lastRenderedPageBreak/>
              <w:drawing>
                <wp:inline distT="0" distB="0" distL="0" distR="0">
                  <wp:extent cx="2031816" cy="1886213"/>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a:srcRect/>
                          <a:stretch>
                            <a:fillRect/>
                          </a:stretch>
                        </pic:blipFill>
                        <pic:spPr>
                          <a:xfrm>
                            <a:off x="0" y="0"/>
                            <a:ext cx="2031816" cy="1886213"/>
                          </a:xfrm>
                          <a:prstGeom prst="rect">
                            <a:avLst/>
                          </a:prstGeom>
                          <a:ln/>
                        </pic:spPr>
                      </pic:pic>
                    </a:graphicData>
                  </a:graphic>
                </wp:inline>
              </w:drawing>
            </w:r>
          </w:p>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6</w:t>
            </w:r>
          </w:p>
        </w:tc>
        <w:tc>
          <w:tcPr>
            <w:tcW w:w="1954" w:type="dxa"/>
            <w:tcMar>
              <w:left w:w="108" w:type="dxa"/>
              <w:right w:w="108" w:type="dxa"/>
            </w:tcMar>
          </w:tcPr>
          <w:p w:rsidR="00A1392D" w:rsidRDefault="00CC2B2F">
            <w:pPr>
              <w:pStyle w:val="normal0"/>
              <w:spacing w:after="0" w:line="240" w:lineRule="auto"/>
              <w:contextualSpacing w:val="0"/>
              <w:jc w:val="center"/>
            </w:pPr>
            <w:r>
              <w:rPr>
                <w:b/>
              </w:rPr>
              <w:t>Expenditure flow</w:t>
            </w:r>
          </w:p>
        </w:tc>
        <w:tc>
          <w:tcPr>
            <w:tcW w:w="2230" w:type="dxa"/>
            <w:tcMar>
              <w:left w:w="108" w:type="dxa"/>
              <w:right w:w="108" w:type="dxa"/>
            </w:tcMar>
          </w:tcPr>
          <w:p w:rsidR="00A1392D" w:rsidRDefault="00CC2B2F">
            <w:pPr>
              <w:pStyle w:val="normal0"/>
              <w:spacing w:after="0" w:line="240" w:lineRule="auto"/>
              <w:contextualSpacing w:val="0"/>
              <w:jc w:val="center"/>
            </w:pPr>
            <w:r>
              <w:rPr>
                <w:highlight w:val="white"/>
              </w:rPr>
              <w:t>Consumer expenditure on goods and services provided by firms. This could also mean government expenditure into the economy to improve conditions in the economy.</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7</w:t>
            </w:r>
          </w:p>
        </w:tc>
        <w:tc>
          <w:tcPr>
            <w:tcW w:w="1954" w:type="dxa"/>
            <w:tcMar>
              <w:left w:w="108" w:type="dxa"/>
              <w:right w:w="108" w:type="dxa"/>
            </w:tcMar>
          </w:tcPr>
          <w:p w:rsidR="00A1392D" w:rsidRDefault="00CC2B2F">
            <w:pPr>
              <w:pStyle w:val="normal0"/>
              <w:spacing w:after="0" w:line="240" w:lineRule="auto"/>
              <w:contextualSpacing w:val="0"/>
              <w:jc w:val="center"/>
            </w:pPr>
            <w:r>
              <w:rPr>
                <w:b/>
              </w:rPr>
              <w:t>Value of output flow</w:t>
            </w:r>
          </w:p>
        </w:tc>
        <w:tc>
          <w:tcPr>
            <w:tcW w:w="2230" w:type="dxa"/>
            <w:tcMar>
              <w:left w:w="108" w:type="dxa"/>
              <w:right w:w="108" w:type="dxa"/>
            </w:tcMar>
          </w:tcPr>
          <w:p w:rsidR="00A1392D" w:rsidRDefault="00CC2B2F">
            <w:pPr>
              <w:pStyle w:val="normal0"/>
              <w:spacing w:after="0" w:line="240" w:lineRule="auto"/>
              <w:contextualSpacing w:val="0"/>
              <w:jc w:val="center"/>
            </w:pPr>
            <w:r>
              <w:t>Input flow = Output flow. In other words, this refers to ways of measuring income, where Income of a firm, for example is basically equal to the expenditure of the firm.</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8</w:t>
            </w:r>
          </w:p>
        </w:tc>
        <w:tc>
          <w:tcPr>
            <w:tcW w:w="1954" w:type="dxa"/>
            <w:tcMar>
              <w:left w:w="108" w:type="dxa"/>
              <w:right w:w="108" w:type="dxa"/>
            </w:tcMar>
          </w:tcPr>
          <w:p w:rsidR="00A1392D" w:rsidRDefault="00CC2B2F">
            <w:pPr>
              <w:pStyle w:val="normal0"/>
              <w:spacing w:after="0" w:line="240" w:lineRule="auto"/>
              <w:contextualSpacing w:val="0"/>
              <w:jc w:val="center"/>
            </w:pPr>
            <w:r>
              <w:rPr>
                <w:b/>
              </w:rPr>
              <w:t>Income</w:t>
            </w:r>
          </w:p>
        </w:tc>
        <w:tc>
          <w:tcPr>
            <w:tcW w:w="2230" w:type="dxa"/>
            <w:tcMar>
              <w:left w:w="108" w:type="dxa"/>
              <w:right w:w="108" w:type="dxa"/>
            </w:tcMar>
          </w:tcPr>
          <w:p w:rsidR="00A1392D" w:rsidRDefault="00CC2B2F">
            <w:pPr>
              <w:pStyle w:val="normal0"/>
              <w:spacing w:after="0" w:line="240" w:lineRule="auto"/>
              <w:contextualSpacing w:val="0"/>
              <w:jc w:val="center"/>
            </w:pPr>
            <w:r>
              <w:rPr>
                <w:color w:val="111111"/>
                <w:highlight w:val="white"/>
              </w:rPr>
              <w:t>Economic wealth that is generated in exchange for an individual's performance of agreed upon activities or through investing capital.</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9</w:t>
            </w:r>
          </w:p>
        </w:tc>
        <w:tc>
          <w:tcPr>
            <w:tcW w:w="1954" w:type="dxa"/>
            <w:tcMar>
              <w:left w:w="108" w:type="dxa"/>
              <w:right w:w="108" w:type="dxa"/>
            </w:tcMar>
          </w:tcPr>
          <w:p w:rsidR="00A1392D" w:rsidRDefault="00CC2B2F">
            <w:pPr>
              <w:pStyle w:val="normal0"/>
              <w:spacing w:after="0" w:line="240" w:lineRule="auto"/>
              <w:contextualSpacing w:val="0"/>
              <w:jc w:val="center"/>
            </w:pPr>
            <w:r>
              <w:rPr>
                <w:b/>
              </w:rPr>
              <w:t>Wealth</w:t>
            </w:r>
          </w:p>
        </w:tc>
        <w:tc>
          <w:tcPr>
            <w:tcW w:w="2230" w:type="dxa"/>
            <w:tcMar>
              <w:left w:w="108" w:type="dxa"/>
              <w:right w:w="108" w:type="dxa"/>
            </w:tcMar>
          </w:tcPr>
          <w:p w:rsidR="00A1392D" w:rsidRDefault="00CC2B2F">
            <w:pPr>
              <w:pStyle w:val="normal0"/>
              <w:spacing w:after="0" w:line="240" w:lineRule="auto"/>
              <w:contextualSpacing w:val="0"/>
              <w:jc w:val="center"/>
            </w:pPr>
            <w:r>
              <w:rPr>
                <w:color w:val="111111"/>
                <w:highlight w:val="white"/>
              </w:rPr>
              <w:t>A measure of the value of all of the assets of worth owned by a person, community, company or country</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10</w:t>
            </w:r>
          </w:p>
          <w:p w:rsidR="00A1392D" w:rsidRDefault="00A1392D">
            <w:pPr>
              <w:pStyle w:val="normal0"/>
              <w:spacing w:after="0" w:line="240" w:lineRule="auto"/>
              <w:contextualSpacing w:val="0"/>
              <w:jc w:val="center"/>
            </w:pPr>
          </w:p>
        </w:tc>
        <w:tc>
          <w:tcPr>
            <w:tcW w:w="1954" w:type="dxa"/>
            <w:tcMar>
              <w:left w:w="108" w:type="dxa"/>
              <w:right w:w="108" w:type="dxa"/>
            </w:tcMar>
          </w:tcPr>
          <w:p w:rsidR="00A1392D" w:rsidRDefault="00CC2B2F">
            <w:pPr>
              <w:pStyle w:val="normal0"/>
              <w:spacing w:after="0" w:line="240" w:lineRule="auto"/>
              <w:contextualSpacing w:val="0"/>
              <w:jc w:val="center"/>
            </w:pPr>
            <w:r>
              <w:rPr>
                <w:b/>
              </w:rPr>
              <w:t>Gro</w:t>
            </w:r>
            <w:r>
              <w:rPr>
                <w:b/>
              </w:rPr>
              <w:t>wth</w:t>
            </w:r>
          </w:p>
        </w:tc>
        <w:tc>
          <w:tcPr>
            <w:tcW w:w="2230" w:type="dxa"/>
            <w:tcMar>
              <w:left w:w="108" w:type="dxa"/>
              <w:right w:w="108" w:type="dxa"/>
            </w:tcMar>
          </w:tcPr>
          <w:p w:rsidR="00A1392D" w:rsidRDefault="00CC2B2F">
            <w:pPr>
              <w:pStyle w:val="normal0"/>
              <w:spacing w:after="0" w:line="240" w:lineRule="auto"/>
              <w:contextualSpacing w:val="0"/>
              <w:jc w:val="center"/>
            </w:pPr>
            <w:r>
              <w:t>Item in Section 4/1 Dictionary</w:t>
            </w:r>
          </w:p>
        </w:tc>
        <w:tc>
          <w:tcPr>
            <w:tcW w:w="4986" w:type="dxa"/>
            <w:tcMar>
              <w:left w:w="108" w:type="dxa"/>
              <w:right w:w="108" w:type="dxa"/>
            </w:tcMar>
          </w:tcPr>
          <w:p w:rsidR="00A1392D" w:rsidRDefault="00A1392D">
            <w:pPr>
              <w:pStyle w:val="normal0"/>
              <w:spacing w:after="0" w:line="240" w:lineRule="auto"/>
              <w:contextualSpacing w:val="0"/>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11</w:t>
            </w:r>
          </w:p>
        </w:tc>
        <w:tc>
          <w:tcPr>
            <w:tcW w:w="1954" w:type="dxa"/>
            <w:tcMar>
              <w:left w:w="108" w:type="dxa"/>
              <w:right w:w="108" w:type="dxa"/>
            </w:tcMar>
          </w:tcPr>
          <w:p w:rsidR="00A1392D" w:rsidRDefault="00CC2B2F">
            <w:pPr>
              <w:pStyle w:val="normal0"/>
              <w:spacing w:after="0" w:line="240" w:lineRule="auto"/>
              <w:contextualSpacing w:val="0"/>
              <w:jc w:val="center"/>
            </w:pPr>
            <w:r>
              <w:rPr>
                <w:b/>
              </w:rPr>
              <w:t>Injection</w:t>
            </w:r>
          </w:p>
        </w:tc>
        <w:tc>
          <w:tcPr>
            <w:tcW w:w="2230" w:type="dxa"/>
            <w:tcMar>
              <w:left w:w="108" w:type="dxa"/>
              <w:right w:w="108" w:type="dxa"/>
            </w:tcMar>
          </w:tcPr>
          <w:p w:rsidR="00A1392D" w:rsidRDefault="00CC2B2F">
            <w:pPr>
              <w:pStyle w:val="normal0"/>
              <w:spacing w:after="0" w:line="240" w:lineRule="auto"/>
              <w:contextualSpacing w:val="0"/>
              <w:jc w:val="center"/>
            </w:pPr>
            <w:r>
              <w:t xml:space="preserve">Additions into the circular flow of income. Three main injections are </w:t>
            </w:r>
            <w:r>
              <w:rPr>
                <w:highlight w:val="yellow"/>
              </w:rPr>
              <w:t>Investment (I), Exports (X) and Government Expenditure (G)</w:t>
            </w:r>
            <w:r>
              <w:t xml:space="preserve">. This is a way of filling in money into the circular flow of income so as to expand it.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12</w:t>
            </w:r>
          </w:p>
        </w:tc>
        <w:tc>
          <w:tcPr>
            <w:tcW w:w="1954" w:type="dxa"/>
            <w:tcMar>
              <w:left w:w="108" w:type="dxa"/>
              <w:right w:w="108" w:type="dxa"/>
            </w:tcMar>
          </w:tcPr>
          <w:p w:rsidR="00A1392D" w:rsidRDefault="00CC2B2F">
            <w:pPr>
              <w:pStyle w:val="normal0"/>
              <w:spacing w:after="0" w:line="240" w:lineRule="auto"/>
              <w:contextualSpacing w:val="0"/>
              <w:jc w:val="center"/>
            </w:pPr>
            <w:r>
              <w:rPr>
                <w:b/>
              </w:rPr>
              <w:t>Leakage</w:t>
            </w:r>
          </w:p>
        </w:tc>
        <w:tc>
          <w:tcPr>
            <w:tcW w:w="2230" w:type="dxa"/>
            <w:tcMar>
              <w:left w:w="108" w:type="dxa"/>
              <w:right w:w="108" w:type="dxa"/>
            </w:tcMar>
          </w:tcPr>
          <w:p w:rsidR="00A1392D" w:rsidRDefault="00CC2B2F">
            <w:pPr>
              <w:pStyle w:val="normal0"/>
              <w:spacing w:after="0" w:line="240" w:lineRule="auto"/>
              <w:contextualSpacing w:val="0"/>
              <w:jc w:val="center"/>
            </w:pPr>
            <w:r>
              <w:t xml:space="preserve">Flows of money that </w:t>
            </w:r>
            <w:proofErr w:type="gramStart"/>
            <w:r>
              <w:t>leave</w:t>
            </w:r>
            <w:proofErr w:type="gramEnd"/>
            <w:r>
              <w:t xml:space="preserve"> the circular flow of income. Income that is not passed on by consumer. 3 main leakages are </w:t>
            </w:r>
            <w:r>
              <w:rPr>
                <w:highlight w:val="yellow"/>
              </w:rPr>
              <w:t>Savings (S), Taxes (T) and Imports (</w:t>
            </w:r>
            <w:r>
              <w:rPr>
                <w:highlight w:val="yellow"/>
              </w:rPr>
              <w:t>M).</w:t>
            </w:r>
            <w:r>
              <w:t xml:space="preserve">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13</w:t>
            </w:r>
          </w:p>
        </w:tc>
        <w:tc>
          <w:tcPr>
            <w:tcW w:w="1954" w:type="dxa"/>
            <w:tcMar>
              <w:left w:w="108" w:type="dxa"/>
              <w:right w:w="108" w:type="dxa"/>
            </w:tcMar>
          </w:tcPr>
          <w:p w:rsidR="00A1392D" w:rsidRDefault="00CC2B2F">
            <w:pPr>
              <w:pStyle w:val="normal0"/>
              <w:spacing w:after="0" w:line="240" w:lineRule="auto"/>
              <w:contextualSpacing w:val="0"/>
              <w:jc w:val="center"/>
            </w:pPr>
            <w:r>
              <w:rPr>
                <w:b/>
              </w:rPr>
              <w:t>GDP</w:t>
            </w:r>
          </w:p>
        </w:tc>
        <w:tc>
          <w:tcPr>
            <w:tcW w:w="2230" w:type="dxa"/>
            <w:tcMar>
              <w:left w:w="108" w:type="dxa"/>
              <w:right w:w="108" w:type="dxa"/>
            </w:tcMar>
          </w:tcPr>
          <w:p w:rsidR="00A1392D" w:rsidRDefault="00CC2B2F">
            <w:pPr>
              <w:pStyle w:val="normal0"/>
              <w:spacing w:after="0" w:line="240" w:lineRule="auto"/>
              <w:contextualSpacing w:val="0"/>
              <w:jc w:val="center"/>
            </w:pPr>
            <w:r>
              <w:t>Measure of the level of economic activity within a country regardless of who owns the assets. It is the total value of all goods and services produced over a given time period. It is a indicator of measuring growth of an economy</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14</w:t>
            </w:r>
          </w:p>
        </w:tc>
        <w:tc>
          <w:tcPr>
            <w:tcW w:w="1954" w:type="dxa"/>
            <w:tcMar>
              <w:left w:w="108" w:type="dxa"/>
              <w:right w:w="108" w:type="dxa"/>
            </w:tcMar>
          </w:tcPr>
          <w:p w:rsidR="00A1392D" w:rsidRDefault="00CC2B2F">
            <w:pPr>
              <w:pStyle w:val="normal0"/>
              <w:spacing w:after="0" w:line="240" w:lineRule="auto"/>
              <w:contextualSpacing w:val="0"/>
              <w:jc w:val="center"/>
            </w:pPr>
            <w:r>
              <w:rPr>
                <w:b/>
              </w:rPr>
              <w:t>Green GD</w:t>
            </w:r>
            <w:r>
              <w:rPr>
                <w:b/>
              </w:rPr>
              <w:t>P</w:t>
            </w:r>
          </w:p>
        </w:tc>
        <w:tc>
          <w:tcPr>
            <w:tcW w:w="2230" w:type="dxa"/>
            <w:tcMar>
              <w:left w:w="108" w:type="dxa"/>
              <w:right w:w="108" w:type="dxa"/>
            </w:tcMar>
          </w:tcPr>
          <w:p w:rsidR="00A1392D" w:rsidRDefault="00CC2B2F">
            <w:pPr>
              <w:pStyle w:val="normal0"/>
              <w:spacing w:after="0" w:line="240" w:lineRule="auto"/>
              <w:contextualSpacing w:val="0"/>
              <w:jc w:val="center"/>
            </w:pPr>
            <w:r>
              <w:t xml:space="preserve">Measure of GDP considering the environmental costs that are caused due to economic activity conducted by firms in the country. </w:t>
            </w:r>
          </w:p>
          <w:p w:rsidR="00A1392D" w:rsidRDefault="00CC2B2F">
            <w:pPr>
              <w:pStyle w:val="normal0"/>
              <w:spacing w:after="0" w:line="240" w:lineRule="auto"/>
              <w:contextualSpacing w:val="0"/>
              <w:jc w:val="center"/>
            </w:pPr>
            <w:r>
              <w:rPr>
                <w:b/>
              </w:rPr>
              <w:t>Green GDP = GDP + Environmental costs of production</w:t>
            </w:r>
          </w:p>
          <w:p w:rsidR="00A1392D" w:rsidRDefault="00A1392D">
            <w:pPr>
              <w:pStyle w:val="normal0"/>
              <w:spacing w:after="0" w:line="240" w:lineRule="auto"/>
              <w:contextualSpacing w:val="0"/>
              <w:jc w:val="center"/>
            </w:pP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15</w:t>
            </w:r>
          </w:p>
        </w:tc>
        <w:tc>
          <w:tcPr>
            <w:tcW w:w="1954" w:type="dxa"/>
            <w:tcMar>
              <w:left w:w="108" w:type="dxa"/>
              <w:right w:w="108" w:type="dxa"/>
            </w:tcMar>
          </w:tcPr>
          <w:p w:rsidR="00A1392D" w:rsidRDefault="00CC2B2F">
            <w:pPr>
              <w:pStyle w:val="normal0"/>
              <w:spacing w:after="0" w:line="240" w:lineRule="auto"/>
              <w:contextualSpacing w:val="0"/>
              <w:jc w:val="center"/>
            </w:pPr>
            <w:r>
              <w:rPr>
                <w:b/>
              </w:rPr>
              <w:t>GNI</w:t>
            </w:r>
          </w:p>
        </w:tc>
        <w:tc>
          <w:tcPr>
            <w:tcW w:w="2230" w:type="dxa"/>
            <w:tcMar>
              <w:left w:w="108" w:type="dxa"/>
              <w:right w:w="108" w:type="dxa"/>
            </w:tcMar>
          </w:tcPr>
          <w:p w:rsidR="00A1392D" w:rsidRDefault="00CC2B2F">
            <w:pPr>
              <w:pStyle w:val="normal0"/>
              <w:spacing w:after="0" w:line="240" w:lineRule="auto"/>
              <w:contextualSpacing w:val="0"/>
              <w:jc w:val="center"/>
            </w:pPr>
            <w:r>
              <w:rPr>
                <w:highlight w:val="yellow"/>
              </w:rPr>
              <w:t>Total income that is earned by a country’s factors of production</w:t>
            </w:r>
            <w:r>
              <w:t xml:space="preserve"> no matter where the assets are located.</w:t>
            </w:r>
            <w:r>
              <w:rPr>
                <w:b/>
              </w:rPr>
              <w:t xml:space="preserve"> </w:t>
            </w:r>
          </w:p>
          <w:p w:rsidR="00A1392D" w:rsidRDefault="00CC2B2F">
            <w:pPr>
              <w:pStyle w:val="normal0"/>
              <w:spacing w:after="0" w:line="240" w:lineRule="auto"/>
              <w:contextualSpacing w:val="0"/>
              <w:jc w:val="center"/>
            </w:pPr>
            <w:r>
              <w:rPr>
                <w:b/>
              </w:rPr>
              <w:lastRenderedPageBreak/>
              <w:t>GNI = GDP + Income from assets abroad - income paid to foreign assets in the country</w:t>
            </w:r>
            <w:r>
              <w:t xml:space="preserve"> is known as net property income from abroad.</w:t>
            </w:r>
          </w:p>
          <w:p w:rsidR="00A1392D" w:rsidRDefault="00CC2B2F">
            <w:pPr>
              <w:pStyle w:val="normal0"/>
              <w:spacing w:after="0" w:line="240" w:lineRule="auto"/>
              <w:contextualSpacing w:val="0"/>
              <w:jc w:val="center"/>
            </w:pPr>
            <w:r>
              <w:rPr>
                <w:b/>
              </w:rPr>
              <w:t>GNI = GDP + net property from abroad</w:t>
            </w:r>
          </w:p>
          <w:p w:rsidR="00A1392D" w:rsidRDefault="00A1392D">
            <w:pPr>
              <w:pStyle w:val="normal0"/>
              <w:spacing w:after="0" w:line="240" w:lineRule="auto"/>
              <w:contextualSpacing w:val="0"/>
              <w:jc w:val="center"/>
            </w:pP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16</w:t>
            </w:r>
          </w:p>
        </w:tc>
        <w:tc>
          <w:tcPr>
            <w:tcW w:w="1954" w:type="dxa"/>
            <w:tcMar>
              <w:left w:w="108" w:type="dxa"/>
              <w:right w:w="108" w:type="dxa"/>
            </w:tcMar>
          </w:tcPr>
          <w:p w:rsidR="00A1392D" w:rsidRDefault="00CC2B2F">
            <w:pPr>
              <w:pStyle w:val="normal0"/>
              <w:spacing w:after="0" w:line="240" w:lineRule="auto"/>
              <w:contextualSpacing w:val="0"/>
              <w:jc w:val="center"/>
            </w:pPr>
            <w:r>
              <w:rPr>
                <w:b/>
              </w:rPr>
              <w:t>GNP</w:t>
            </w:r>
          </w:p>
        </w:tc>
        <w:tc>
          <w:tcPr>
            <w:tcW w:w="2230" w:type="dxa"/>
            <w:tcMar>
              <w:left w:w="108" w:type="dxa"/>
              <w:right w:w="108" w:type="dxa"/>
            </w:tcMar>
          </w:tcPr>
          <w:p w:rsidR="00A1392D" w:rsidRDefault="00CC2B2F">
            <w:pPr>
              <w:pStyle w:val="normal0"/>
              <w:spacing w:after="0" w:line="240" w:lineRule="auto"/>
              <w:contextualSpacing w:val="0"/>
              <w:jc w:val="center"/>
            </w:pPr>
            <w:r>
              <w:t xml:space="preserve">Market value of all the products and </w:t>
            </w:r>
            <w:r>
              <w:t>services produced in one year by labor and property supplied by the residents of a country</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17</w:t>
            </w:r>
          </w:p>
        </w:tc>
        <w:tc>
          <w:tcPr>
            <w:tcW w:w="1954" w:type="dxa"/>
            <w:tcMar>
              <w:left w:w="108" w:type="dxa"/>
              <w:right w:w="108" w:type="dxa"/>
            </w:tcMar>
          </w:tcPr>
          <w:p w:rsidR="00A1392D" w:rsidRDefault="00CC2B2F">
            <w:pPr>
              <w:pStyle w:val="normal0"/>
              <w:spacing w:after="0" w:line="240" w:lineRule="auto"/>
              <w:contextualSpacing w:val="0"/>
              <w:jc w:val="center"/>
            </w:pPr>
            <w:r>
              <w:rPr>
                <w:b/>
              </w:rPr>
              <w:t>National Income at Market Prices</w:t>
            </w:r>
          </w:p>
        </w:tc>
        <w:tc>
          <w:tcPr>
            <w:tcW w:w="2230" w:type="dxa"/>
            <w:tcMar>
              <w:left w:w="108" w:type="dxa"/>
              <w:right w:w="108" w:type="dxa"/>
            </w:tcMar>
          </w:tcPr>
          <w:p w:rsidR="00A1392D" w:rsidRDefault="00CC2B2F">
            <w:pPr>
              <w:pStyle w:val="normal0"/>
              <w:spacing w:after="0" w:line="240" w:lineRule="auto"/>
              <w:contextualSpacing w:val="0"/>
              <w:jc w:val="center"/>
            </w:pPr>
            <w:r>
              <w:rPr>
                <w:highlight w:val="yellow"/>
              </w:rPr>
              <w:t>Total primary income receivable by resident institutional units</w:t>
            </w:r>
            <w:r>
              <w:t>: compensation of employees, taxes on production and imports les</w:t>
            </w:r>
            <w:r>
              <w:t>s subsidies, property income (receivable less payable), (gross or net) operating surplus and (gross or net) mixed income.</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18</w:t>
            </w:r>
          </w:p>
        </w:tc>
        <w:tc>
          <w:tcPr>
            <w:tcW w:w="1954" w:type="dxa"/>
            <w:tcMar>
              <w:left w:w="108" w:type="dxa"/>
              <w:right w:w="108" w:type="dxa"/>
            </w:tcMar>
          </w:tcPr>
          <w:p w:rsidR="00A1392D" w:rsidRDefault="00CC2B2F">
            <w:pPr>
              <w:pStyle w:val="normal0"/>
              <w:spacing w:after="0" w:line="240" w:lineRule="auto"/>
              <w:contextualSpacing w:val="0"/>
              <w:jc w:val="center"/>
            </w:pPr>
            <w:r>
              <w:rPr>
                <w:b/>
              </w:rPr>
              <w:t>Nominal National Income/Output</w:t>
            </w:r>
          </w:p>
        </w:tc>
        <w:tc>
          <w:tcPr>
            <w:tcW w:w="2230" w:type="dxa"/>
            <w:tcMar>
              <w:left w:w="108" w:type="dxa"/>
              <w:right w:w="108" w:type="dxa"/>
            </w:tcMar>
          </w:tcPr>
          <w:p w:rsidR="00A1392D" w:rsidRDefault="00CC2B2F">
            <w:pPr>
              <w:pStyle w:val="normal0"/>
              <w:spacing w:after="0" w:line="240" w:lineRule="auto"/>
              <w:contextualSpacing w:val="0"/>
              <w:jc w:val="center"/>
            </w:pPr>
            <w:r>
              <w:t xml:space="preserve">National Income is the same as National output, as they are just two different ways of measuring income flows (with reference to circular flow diagram item). </w:t>
            </w:r>
          </w:p>
          <w:p w:rsidR="00A1392D" w:rsidRDefault="00CC2B2F">
            <w:pPr>
              <w:pStyle w:val="normal0"/>
              <w:spacing w:after="0" w:line="240" w:lineRule="auto"/>
              <w:contextualSpacing w:val="0"/>
              <w:jc w:val="center"/>
            </w:pPr>
            <w:r>
              <w:t>Nominal National Income is</w:t>
            </w:r>
            <w:r>
              <w:rPr>
                <w:highlight w:val="yellow"/>
              </w:rPr>
              <w:t xml:space="preserve"> the value of national product or factor incomes calculated under curre</w:t>
            </w:r>
            <w:r>
              <w:rPr>
                <w:highlight w:val="yellow"/>
              </w:rPr>
              <w:t xml:space="preserve">nt prices that includes inflation.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19</w:t>
            </w:r>
          </w:p>
        </w:tc>
        <w:tc>
          <w:tcPr>
            <w:tcW w:w="1954" w:type="dxa"/>
            <w:tcMar>
              <w:left w:w="108" w:type="dxa"/>
              <w:right w:w="108" w:type="dxa"/>
            </w:tcMar>
          </w:tcPr>
          <w:p w:rsidR="00A1392D" w:rsidRDefault="00CC2B2F">
            <w:pPr>
              <w:pStyle w:val="normal0"/>
              <w:spacing w:after="0" w:line="240" w:lineRule="auto"/>
              <w:contextualSpacing w:val="0"/>
              <w:jc w:val="center"/>
            </w:pPr>
            <w:r>
              <w:rPr>
                <w:b/>
              </w:rPr>
              <w:t>Real National income/output</w:t>
            </w:r>
          </w:p>
        </w:tc>
        <w:tc>
          <w:tcPr>
            <w:tcW w:w="2230" w:type="dxa"/>
            <w:tcMar>
              <w:left w:w="108" w:type="dxa"/>
              <w:right w:w="108" w:type="dxa"/>
            </w:tcMar>
          </w:tcPr>
          <w:p w:rsidR="00A1392D" w:rsidRDefault="00CC2B2F">
            <w:pPr>
              <w:pStyle w:val="normal0"/>
              <w:spacing w:after="0" w:line="240" w:lineRule="auto"/>
              <w:contextualSpacing w:val="0"/>
              <w:jc w:val="center"/>
            </w:pPr>
            <w:r>
              <w:t xml:space="preserve">Nominal income or output adjusted for inflation. Measuring the value of output or income with inflation doesn’t help, and </w:t>
            </w:r>
            <w:r>
              <w:lastRenderedPageBreak/>
              <w:t>hence, the value of inflation needs to be eliminated, to give a c</w:t>
            </w:r>
            <w:r>
              <w:t xml:space="preserve">lear picture of whether or not a country has grown or not.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20</w:t>
            </w:r>
          </w:p>
        </w:tc>
        <w:tc>
          <w:tcPr>
            <w:tcW w:w="1954" w:type="dxa"/>
            <w:tcMar>
              <w:left w:w="108" w:type="dxa"/>
              <w:right w:w="108" w:type="dxa"/>
            </w:tcMar>
          </w:tcPr>
          <w:p w:rsidR="00A1392D" w:rsidRDefault="00CC2B2F">
            <w:pPr>
              <w:pStyle w:val="normal0"/>
              <w:spacing w:after="0" w:line="240" w:lineRule="auto"/>
              <w:contextualSpacing w:val="0"/>
              <w:jc w:val="center"/>
            </w:pPr>
            <w:r>
              <w:rPr>
                <w:b/>
              </w:rPr>
              <w:t>GDP Deflator</w:t>
            </w:r>
          </w:p>
        </w:tc>
        <w:tc>
          <w:tcPr>
            <w:tcW w:w="2230" w:type="dxa"/>
            <w:tcMar>
              <w:left w:w="108" w:type="dxa"/>
              <w:right w:w="108" w:type="dxa"/>
            </w:tcMar>
          </w:tcPr>
          <w:p w:rsidR="00A1392D" w:rsidRDefault="00CC2B2F">
            <w:pPr>
              <w:pStyle w:val="normal0"/>
              <w:spacing w:after="0" w:line="240" w:lineRule="auto"/>
              <w:contextualSpacing w:val="0"/>
              <w:jc w:val="center"/>
            </w:pPr>
            <w:r>
              <w:rPr>
                <w:color w:val="111111"/>
                <w:highlight w:val="white"/>
              </w:rPr>
              <w:t>An economic metric that accounts for inflation by converting output measured at current prices into constant-dollar GDP. The GDP deflator shows how much a change in the base year</w:t>
            </w:r>
            <w:r>
              <w:rPr>
                <w:color w:val="111111"/>
                <w:highlight w:val="white"/>
              </w:rPr>
              <w:t xml:space="preserve">'s GDP relies upon changes in the price level.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21</w:t>
            </w:r>
          </w:p>
        </w:tc>
        <w:tc>
          <w:tcPr>
            <w:tcW w:w="1954" w:type="dxa"/>
            <w:tcMar>
              <w:left w:w="108" w:type="dxa"/>
              <w:right w:w="108" w:type="dxa"/>
            </w:tcMar>
          </w:tcPr>
          <w:p w:rsidR="00A1392D" w:rsidRDefault="00CC2B2F">
            <w:pPr>
              <w:pStyle w:val="normal0"/>
              <w:spacing w:after="0" w:line="240" w:lineRule="auto"/>
              <w:contextualSpacing w:val="0"/>
              <w:jc w:val="center"/>
            </w:pPr>
            <w:r>
              <w:rPr>
                <w:b/>
              </w:rPr>
              <w:t>Per Capita Income</w:t>
            </w:r>
          </w:p>
        </w:tc>
        <w:tc>
          <w:tcPr>
            <w:tcW w:w="2230" w:type="dxa"/>
            <w:tcMar>
              <w:left w:w="108" w:type="dxa"/>
              <w:right w:w="108" w:type="dxa"/>
            </w:tcMar>
          </w:tcPr>
          <w:p w:rsidR="00A1392D" w:rsidRDefault="00CC2B2F">
            <w:pPr>
              <w:pStyle w:val="normal0"/>
              <w:spacing w:after="0" w:line="240" w:lineRule="auto"/>
              <w:contextualSpacing w:val="0"/>
              <w:jc w:val="center"/>
            </w:pPr>
            <w:r>
              <w:rPr>
                <w:highlight w:val="yellow"/>
              </w:rPr>
              <w:t>Income earned per person</w:t>
            </w:r>
            <w:r>
              <w:t xml:space="preserve">. Simply it is the National income of the economy (aggregate) divided by the population.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22</w:t>
            </w:r>
          </w:p>
        </w:tc>
        <w:tc>
          <w:tcPr>
            <w:tcW w:w="1954" w:type="dxa"/>
            <w:tcMar>
              <w:left w:w="108" w:type="dxa"/>
              <w:right w:w="108" w:type="dxa"/>
            </w:tcMar>
          </w:tcPr>
          <w:p w:rsidR="00A1392D" w:rsidRDefault="00CC2B2F">
            <w:pPr>
              <w:pStyle w:val="normal0"/>
              <w:spacing w:after="0" w:line="240" w:lineRule="auto"/>
              <w:contextualSpacing w:val="0"/>
              <w:jc w:val="center"/>
            </w:pPr>
            <w:r>
              <w:rPr>
                <w:b/>
              </w:rPr>
              <w:t>National Income statistics</w:t>
            </w:r>
          </w:p>
        </w:tc>
        <w:tc>
          <w:tcPr>
            <w:tcW w:w="2230" w:type="dxa"/>
            <w:tcMar>
              <w:left w:w="108" w:type="dxa"/>
              <w:right w:w="108" w:type="dxa"/>
            </w:tcMar>
          </w:tcPr>
          <w:p w:rsidR="00A1392D" w:rsidRDefault="00CC2B2F">
            <w:pPr>
              <w:pStyle w:val="normal0"/>
              <w:spacing w:after="0" w:line="240" w:lineRule="auto"/>
              <w:contextualSpacing w:val="0"/>
              <w:jc w:val="center"/>
            </w:pPr>
            <w:r>
              <w:t xml:space="preserve">A “report card” where all the values and data regarding a country’s national income is recorded.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23</w:t>
            </w:r>
          </w:p>
        </w:tc>
        <w:tc>
          <w:tcPr>
            <w:tcW w:w="1954" w:type="dxa"/>
            <w:tcMar>
              <w:left w:w="108" w:type="dxa"/>
              <w:right w:w="108" w:type="dxa"/>
            </w:tcMar>
          </w:tcPr>
          <w:p w:rsidR="00A1392D" w:rsidRDefault="00CC2B2F">
            <w:pPr>
              <w:pStyle w:val="normal0"/>
              <w:spacing w:after="0" w:line="240" w:lineRule="auto"/>
              <w:contextualSpacing w:val="0"/>
              <w:jc w:val="center"/>
            </w:pPr>
            <w:r>
              <w:rPr>
                <w:b/>
              </w:rPr>
              <w:t>LDC (Less Developed Country)</w:t>
            </w:r>
          </w:p>
        </w:tc>
        <w:tc>
          <w:tcPr>
            <w:tcW w:w="2230" w:type="dxa"/>
            <w:tcMar>
              <w:left w:w="108" w:type="dxa"/>
              <w:right w:w="108" w:type="dxa"/>
            </w:tcMar>
          </w:tcPr>
          <w:p w:rsidR="00A1392D" w:rsidRDefault="00CC2B2F">
            <w:pPr>
              <w:pStyle w:val="normal0"/>
              <w:spacing w:after="0" w:line="240" w:lineRule="auto"/>
              <w:contextualSpacing w:val="0"/>
              <w:jc w:val="center"/>
            </w:pPr>
            <w:r>
              <w:t>A country designated by the UN as LDC based on criteria of low per capita GDP, weak human resources (life expectancy, calori</w:t>
            </w:r>
            <w:r>
              <w:t xml:space="preserve">e intake, etc.), and a low level of economic diversification (share of manufacturing and other measures). </w:t>
            </w:r>
          </w:p>
        </w:tc>
        <w:tc>
          <w:tcPr>
            <w:tcW w:w="4986" w:type="dxa"/>
            <w:tcMar>
              <w:left w:w="108" w:type="dxa"/>
              <w:right w:w="108" w:type="dxa"/>
            </w:tcMar>
          </w:tcPr>
          <w:p w:rsidR="00A1392D" w:rsidRDefault="00CC2B2F">
            <w:pPr>
              <w:pStyle w:val="normal0"/>
              <w:spacing w:after="0" w:line="240" w:lineRule="auto"/>
              <w:contextualSpacing w:val="0"/>
              <w:jc w:val="center"/>
            </w:pPr>
            <w:r>
              <w:t>Africa</w:t>
            </w: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24</w:t>
            </w:r>
          </w:p>
        </w:tc>
        <w:tc>
          <w:tcPr>
            <w:tcW w:w="1954" w:type="dxa"/>
            <w:tcMar>
              <w:left w:w="108" w:type="dxa"/>
              <w:right w:w="108" w:type="dxa"/>
            </w:tcMar>
          </w:tcPr>
          <w:p w:rsidR="00A1392D" w:rsidRDefault="00CC2B2F">
            <w:pPr>
              <w:pStyle w:val="normal0"/>
              <w:spacing w:after="0" w:line="240" w:lineRule="auto"/>
              <w:contextualSpacing w:val="0"/>
              <w:jc w:val="center"/>
            </w:pPr>
            <w:r>
              <w:rPr>
                <w:b/>
              </w:rPr>
              <w:t>MDC (More Developed Country)</w:t>
            </w:r>
          </w:p>
        </w:tc>
        <w:tc>
          <w:tcPr>
            <w:tcW w:w="2230" w:type="dxa"/>
            <w:tcMar>
              <w:left w:w="108" w:type="dxa"/>
              <w:right w:w="108" w:type="dxa"/>
            </w:tcMar>
          </w:tcPr>
          <w:p w:rsidR="00A1392D" w:rsidRDefault="00CC2B2F">
            <w:pPr>
              <w:pStyle w:val="normal0"/>
              <w:spacing w:after="0" w:line="240" w:lineRule="auto"/>
              <w:contextualSpacing w:val="0"/>
              <w:jc w:val="center"/>
            </w:pPr>
            <w:r>
              <w:t> Sovereign state that has a highly developed economy and advanced technological infrastructure relative to ot</w:t>
            </w:r>
            <w:r>
              <w:t xml:space="preserve">her less developed nations. Also known as a </w:t>
            </w:r>
            <w:r>
              <w:lastRenderedPageBreak/>
              <w:t xml:space="preserve">developed country. </w:t>
            </w:r>
          </w:p>
        </w:tc>
        <w:tc>
          <w:tcPr>
            <w:tcW w:w="4986" w:type="dxa"/>
            <w:tcMar>
              <w:left w:w="108" w:type="dxa"/>
              <w:right w:w="108" w:type="dxa"/>
            </w:tcMar>
          </w:tcPr>
          <w:p w:rsidR="00A1392D" w:rsidRDefault="00CC2B2F">
            <w:pPr>
              <w:pStyle w:val="normal0"/>
              <w:spacing w:after="0" w:line="240" w:lineRule="auto"/>
              <w:contextualSpacing w:val="0"/>
              <w:jc w:val="center"/>
            </w:pPr>
            <w:r>
              <w:lastRenderedPageBreak/>
              <w:t>USA, Norway, Germany</w:t>
            </w: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25</w:t>
            </w:r>
          </w:p>
        </w:tc>
        <w:tc>
          <w:tcPr>
            <w:tcW w:w="1954" w:type="dxa"/>
            <w:tcMar>
              <w:left w:w="108" w:type="dxa"/>
              <w:right w:w="108" w:type="dxa"/>
            </w:tcMar>
          </w:tcPr>
          <w:p w:rsidR="00A1392D" w:rsidRDefault="00CC2B2F">
            <w:pPr>
              <w:pStyle w:val="normal0"/>
              <w:spacing w:after="0" w:line="240" w:lineRule="auto"/>
              <w:contextualSpacing w:val="0"/>
              <w:jc w:val="center"/>
            </w:pPr>
            <w:r>
              <w:rPr>
                <w:b/>
              </w:rPr>
              <w:t>Business Cycle</w:t>
            </w:r>
          </w:p>
        </w:tc>
        <w:tc>
          <w:tcPr>
            <w:tcW w:w="2230" w:type="dxa"/>
            <w:tcMar>
              <w:left w:w="108" w:type="dxa"/>
              <w:right w:w="108" w:type="dxa"/>
            </w:tcMar>
          </w:tcPr>
          <w:p w:rsidR="00A1392D" w:rsidRDefault="00CC2B2F">
            <w:pPr>
              <w:pStyle w:val="normal0"/>
              <w:spacing w:after="0" w:line="240" w:lineRule="auto"/>
              <w:contextualSpacing w:val="0"/>
              <w:jc w:val="center"/>
            </w:pPr>
            <w:r>
              <w:t xml:space="preserve">Economy-wide fluctuations in production, trade and economic activity in general over several months or years in an economy organized on free-enterprise principles. </w:t>
            </w:r>
          </w:p>
          <w:p w:rsidR="00A1392D" w:rsidRDefault="00CC2B2F">
            <w:pPr>
              <w:pStyle w:val="normal0"/>
              <w:spacing w:after="0" w:line="240" w:lineRule="auto"/>
              <w:contextualSpacing w:val="0"/>
              <w:jc w:val="center"/>
            </w:pPr>
            <w:r>
              <w:rPr>
                <w:highlight w:val="yellow"/>
              </w:rPr>
              <w:t>Periodic fluctuations in economic activity</w:t>
            </w:r>
            <w:r>
              <w:t xml:space="preserve"> measured by changes in real GDP</w:t>
            </w:r>
          </w:p>
          <w:p w:rsidR="00A1392D" w:rsidRDefault="00CC2B2F">
            <w:pPr>
              <w:pStyle w:val="normal0"/>
              <w:spacing w:after="0" w:line="240" w:lineRule="auto"/>
              <w:contextualSpacing w:val="0"/>
              <w:jc w:val="center"/>
            </w:pPr>
            <w:r>
              <w:t>Phases of the bu</w:t>
            </w:r>
            <w:r>
              <w:t xml:space="preserve">siness cycle include </w:t>
            </w:r>
            <w:r>
              <w:rPr>
                <w:highlight w:val="yellow"/>
              </w:rPr>
              <w:t>boom, recession, trough and recovery.</w:t>
            </w:r>
          </w:p>
          <w:p w:rsidR="00A1392D" w:rsidRDefault="00A1392D">
            <w:pPr>
              <w:pStyle w:val="normal0"/>
              <w:spacing w:after="0" w:line="240" w:lineRule="auto"/>
              <w:contextualSpacing w:val="0"/>
              <w:jc w:val="center"/>
            </w:pPr>
          </w:p>
        </w:tc>
        <w:tc>
          <w:tcPr>
            <w:tcW w:w="4986" w:type="dxa"/>
            <w:tcMar>
              <w:left w:w="108" w:type="dxa"/>
              <w:right w:w="108" w:type="dxa"/>
            </w:tcMar>
          </w:tcPr>
          <w:p w:rsidR="00A1392D" w:rsidRDefault="00A1392D">
            <w:pPr>
              <w:pStyle w:val="normal0"/>
              <w:spacing w:after="0" w:line="240" w:lineRule="auto"/>
              <w:contextualSpacing w:val="0"/>
              <w:jc w:val="center"/>
            </w:pPr>
          </w:p>
          <w:p w:rsidR="00A1392D" w:rsidRDefault="00CC2B2F">
            <w:pPr>
              <w:pStyle w:val="normal0"/>
              <w:spacing w:after="0" w:line="240" w:lineRule="auto"/>
              <w:contextualSpacing w:val="0"/>
              <w:jc w:val="center"/>
            </w:pPr>
            <w:r>
              <w:rPr>
                <w:noProof/>
              </w:rPr>
              <w:drawing>
                <wp:inline distT="0" distB="0" distL="0" distR="0">
                  <wp:extent cx="2393923" cy="1743075"/>
                  <wp:effectExtent l="0" t="0" r="0" b="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6"/>
                          <a:srcRect/>
                          <a:stretch>
                            <a:fillRect/>
                          </a:stretch>
                        </pic:blipFill>
                        <pic:spPr>
                          <a:xfrm>
                            <a:off x="0" y="0"/>
                            <a:ext cx="2393923" cy="1743075"/>
                          </a:xfrm>
                          <a:prstGeom prst="rect">
                            <a:avLst/>
                          </a:prstGeom>
                          <a:ln/>
                        </pic:spPr>
                      </pic:pic>
                    </a:graphicData>
                  </a:graphic>
                </wp:inline>
              </w:drawing>
            </w:r>
          </w:p>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26</w:t>
            </w:r>
          </w:p>
        </w:tc>
        <w:tc>
          <w:tcPr>
            <w:tcW w:w="1954" w:type="dxa"/>
            <w:tcMar>
              <w:left w:w="108" w:type="dxa"/>
              <w:right w:w="108" w:type="dxa"/>
            </w:tcMar>
          </w:tcPr>
          <w:p w:rsidR="00A1392D" w:rsidRDefault="00CC2B2F">
            <w:pPr>
              <w:pStyle w:val="normal0"/>
              <w:spacing w:after="0" w:line="240" w:lineRule="auto"/>
              <w:contextualSpacing w:val="0"/>
              <w:jc w:val="center"/>
            </w:pPr>
            <w:r>
              <w:rPr>
                <w:b/>
              </w:rPr>
              <w:t>Macroeconomics Model</w:t>
            </w:r>
          </w:p>
        </w:tc>
        <w:tc>
          <w:tcPr>
            <w:tcW w:w="2230" w:type="dxa"/>
            <w:tcMar>
              <w:left w:w="108" w:type="dxa"/>
              <w:right w:w="108" w:type="dxa"/>
            </w:tcMar>
          </w:tcPr>
          <w:p w:rsidR="00A1392D" w:rsidRDefault="00CC2B2F">
            <w:pPr>
              <w:pStyle w:val="normal0"/>
              <w:spacing w:after="0" w:line="240" w:lineRule="auto"/>
              <w:contextualSpacing w:val="0"/>
              <w:jc w:val="center"/>
            </w:pPr>
            <w:r>
              <w:t>Analytical tool designed to describe the operation of the economy of a country or a region</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A1392D">
            <w:pPr>
              <w:pStyle w:val="normal0"/>
              <w:spacing w:after="0" w:line="240" w:lineRule="auto"/>
              <w:contextualSpacing w:val="0"/>
              <w:jc w:val="center"/>
            </w:pPr>
          </w:p>
        </w:tc>
        <w:tc>
          <w:tcPr>
            <w:tcW w:w="1954" w:type="dxa"/>
            <w:tcMar>
              <w:left w:w="108" w:type="dxa"/>
              <w:right w:w="108" w:type="dxa"/>
            </w:tcMar>
          </w:tcPr>
          <w:p w:rsidR="00A1392D" w:rsidRDefault="00A1392D">
            <w:pPr>
              <w:pStyle w:val="normal0"/>
              <w:contextualSpacing w:val="0"/>
            </w:pPr>
          </w:p>
        </w:tc>
        <w:tc>
          <w:tcPr>
            <w:tcW w:w="2230" w:type="dxa"/>
            <w:tcMar>
              <w:left w:w="108" w:type="dxa"/>
              <w:right w:w="108" w:type="dxa"/>
            </w:tcMar>
          </w:tcPr>
          <w:p w:rsidR="00A1392D" w:rsidRDefault="00CC2B2F">
            <w:pPr>
              <w:pStyle w:val="normal0"/>
              <w:contextualSpacing w:val="0"/>
            </w:pPr>
            <w:r>
              <w:rPr>
                <w:b/>
                <w:sz w:val="28"/>
              </w:rPr>
              <w:t>Section 2.2</w:t>
            </w:r>
          </w:p>
        </w:tc>
        <w:tc>
          <w:tcPr>
            <w:tcW w:w="4986" w:type="dxa"/>
            <w:tcMar>
              <w:left w:w="108" w:type="dxa"/>
              <w:right w:w="108" w:type="dxa"/>
            </w:tcMar>
          </w:tcPr>
          <w:p w:rsidR="00A1392D" w:rsidRDefault="00A1392D">
            <w:pPr>
              <w:pStyle w:val="normal0"/>
              <w:contextualSpacing w:val="0"/>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27</w:t>
            </w:r>
          </w:p>
        </w:tc>
        <w:tc>
          <w:tcPr>
            <w:tcW w:w="1954" w:type="dxa"/>
            <w:tcMar>
              <w:left w:w="108" w:type="dxa"/>
              <w:right w:w="108" w:type="dxa"/>
            </w:tcMar>
          </w:tcPr>
          <w:p w:rsidR="00A1392D" w:rsidRDefault="00CC2B2F">
            <w:pPr>
              <w:pStyle w:val="normal0"/>
              <w:spacing w:after="0" w:line="240" w:lineRule="auto"/>
              <w:contextualSpacing w:val="0"/>
              <w:jc w:val="center"/>
            </w:pPr>
            <w:r>
              <w:rPr>
                <w:b/>
              </w:rPr>
              <w:t>Aggregate Demand</w:t>
            </w:r>
          </w:p>
        </w:tc>
        <w:tc>
          <w:tcPr>
            <w:tcW w:w="2230" w:type="dxa"/>
            <w:tcMar>
              <w:left w:w="108" w:type="dxa"/>
              <w:right w:w="108" w:type="dxa"/>
            </w:tcMar>
          </w:tcPr>
          <w:p w:rsidR="00A1392D" w:rsidRDefault="00CC2B2F">
            <w:pPr>
              <w:pStyle w:val="normal0"/>
              <w:spacing w:after="0" w:line="240" w:lineRule="auto"/>
              <w:contextualSpacing w:val="0"/>
              <w:jc w:val="center"/>
            </w:pPr>
            <w:r>
              <w:rPr>
                <w:highlight w:val="white"/>
              </w:rPr>
              <w:t xml:space="preserve">The </w:t>
            </w:r>
            <w:r>
              <w:rPr>
                <w:highlight w:val="yellow"/>
              </w:rPr>
              <w:t>total spending on goods and services</w:t>
            </w:r>
            <w:r>
              <w:rPr>
                <w:highlight w:val="white"/>
              </w:rPr>
              <w:t xml:space="preserve"> in a period of time at a given price level. Unlike microeconomics, which </w:t>
            </w:r>
            <w:proofErr w:type="spellStart"/>
            <w:r>
              <w:rPr>
                <w:highlight w:val="white"/>
              </w:rPr>
              <w:t>focusses</w:t>
            </w:r>
            <w:proofErr w:type="spellEnd"/>
            <w:r>
              <w:rPr>
                <w:highlight w:val="white"/>
              </w:rPr>
              <w:t xml:space="preserve"> on demand for a product in one specific market, aggregate demand is the </w:t>
            </w:r>
            <w:r>
              <w:rPr>
                <w:highlight w:val="yellow"/>
              </w:rPr>
              <w:t>demand of multiple markets</w:t>
            </w:r>
            <w:r>
              <w:rPr>
                <w:highlight w:val="white"/>
              </w:rPr>
              <w:t xml:space="preserve"> in the economy. </w:t>
            </w:r>
          </w:p>
        </w:tc>
        <w:tc>
          <w:tcPr>
            <w:tcW w:w="4986" w:type="dxa"/>
            <w:tcMar>
              <w:left w:w="108" w:type="dxa"/>
              <w:right w:w="108" w:type="dxa"/>
            </w:tcMar>
          </w:tcPr>
          <w:p w:rsidR="00A1392D" w:rsidRDefault="00CC2B2F">
            <w:pPr>
              <w:pStyle w:val="normal0"/>
              <w:spacing w:after="0" w:line="240" w:lineRule="auto"/>
              <w:contextualSpacing w:val="0"/>
            </w:pPr>
            <w:r>
              <w:rPr>
                <w:noProof/>
              </w:rPr>
              <w:drawing>
                <wp:anchor distT="0" distB="0" distL="114300" distR="114300" simplePos="0" relativeHeight="251658240" behindDoc="0" locked="0" layoutInCell="0" hidden="0" allowOverlap="0">
                  <wp:simplePos x="0" y="0"/>
                  <wp:positionH relativeFrom="margin">
                    <wp:posOffset>67945</wp:posOffset>
                  </wp:positionH>
                  <wp:positionV relativeFrom="paragraph">
                    <wp:posOffset>117475</wp:posOffset>
                  </wp:positionV>
                  <wp:extent cx="2657475" cy="1594485"/>
                  <wp:effectExtent l="0" t="0" r="0" b="0"/>
                  <wp:wrapSquare wrapText="bothSides" distT="0" distB="0" distL="114300" distR="114300"/>
                  <wp:docPr id="13" name="image11.gif"/>
                  <wp:cNvGraphicFramePr/>
                  <a:graphic xmlns:a="http://schemas.openxmlformats.org/drawingml/2006/main">
                    <a:graphicData uri="http://schemas.openxmlformats.org/drawingml/2006/picture">
                      <pic:pic xmlns:pic="http://schemas.openxmlformats.org/drawingml/2006/picture">
                        <pic:nvPicPr>
                          <pic:cNvPr id="0" name="image11.gif"/>
                          <pic:cNvPicPr preferRelativeResize="0"/>
                        </pic:nvPicPr>
                        <pic:blipFill>
                          <a:blip r:embed="rId7"/>
                          <a:srcRect/>
                          <a:stretch>
                            <a:fillRect/>
                          </a:stretch>
                        </pic:blipFill>
                        <pic:spPr>
                          <a:xfrm>
                            <a:off x="0" y="0"/>
                            <a:ext cx="2657475" cy="1594485"/>
                          </a:xfrm>
                          <a:prstGeom prst="rect">
                            <a:avLst/>
                          </a:prstGeom>
                          <a:ln/>
                        </pic:spPr>
                      </pic:pic>
                    </a:graphicData>
                  </a:graphic>
                </wp:anchor>
              </w:drawing>
            </w: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28</w:t>
            </w:r>
          </w:p>
        </w:tc>
        <w:tc>
          <w:tcPr>
            <w:tcW w:w="1954" w:type="dxa"/>
            <w:tcMar>
              <w:left w:w="108" w:type="dxa"/>
              <w:right w:w="108" w:type="dxa"/>
            </w:tcMar>
          </w:tcPr>
          <w:p w:rsidR="00A1392D" w:rsidRDefault="00CC2B2F">
            <w:pPr>
              <w:pStyle w:val="normal0"/>
              <w:spacing w:after="0" w:line="240" w:lineRule="auto"/>
              <w:contextualSpacing w:val="0"/>
              <w:jc w:val="center"/>
            </w:pPr>
            <w:r>
              <w:rPr>
                <w:b/>
              </w:rPr>
              <w:t>Aggregate Suppl</w:t>
            </w:r>
            <w:r>
              <w:rPr>
                <w:b/>
              </w:rPr>
              <w:t>y</w:t>
            </w:r>
          </w:p>
        </w:tc>
        <w:tc>
          <w:tcPr>
            <w:tcW w:w="2230" w:type="dxa"/>
            <w:tcMar>
              <w:left w:w="108" w:type="dxa"/>
              <w:right w:w="108" w:type="dxa"/>
            </w:tcMar>
          </w:tcPr>
          <w:p w:rsidR="00A1392D" w:rsidRDefault="00CC2B2F">
            <w:pPr>
              <w:pStyle w:val="normal0"/>
              <w:spacing w:after="0" w:line="240" w:lineRule="auto"/>
              <w:contextualSpacing w:val="0"/>
              <w:jc w:val="center"/>
            </w:pPr>
            <w:r>
              <w:rPr>
                <w:highlight w:val="yellow"/>
              </w:rPr>
              <w:t xml:space="preserve">Total amount of </w:t>
            </w:r>
            <w:r>
              <w:rPr>
                <w:highlight w:val="yellow"/>
              </w:rPr>
              <w:lastRenderedPageBreak/>
              <w:t>goods and services</w:t>
            </w:r>
            <w:r>
              <w:t xml:space="preserve"> all the industries in the economy will </w:t>
            </w:r>
            <w:r>
              <w:rPr>
                <w:highlight w:val="yellow"/>
              </w:rPr>
              <w:t>produce</w:t>
            </w:r>
            <w:r>
              <w:t xml:space="preserve"> at every given price level.</w:t>
            </w:r>
          </w:p>
        </w:tc>
        <w:tc>
          <w:tcPr>
            <w:tcW w:w="4986" w:type="dxa"/>
            <w:tcMar>
              <w:left w:w="108" w:type="dxa"/>
              <w:right w:w="108" w:type="dxa"/>
            </w:tcMar>
          </w:tcPr>
          <w:p w:rsidR="00A1392D" w:rsidRDefault="00A1392D">
            <w:pPr>
              <w:pStyle w:val="normal0"/>
              <w:spacing w:after="0" w:line="240" w:lineRule="auto"/>
              <w:contextualSpacing w:val="0"/>
              <w:jc w:val="center"/>
            </w:pPr>
          </w:p>
          <w:p w:rsidR="00A1392D" w:rsidRDefault="00CC2B2F">
            <w:pPr>
              <w:pStyle w:val="normal0"/>
              <w:spacing w:after="0" w:line="240" w:lineRule="auto"/>
              <w:contextualSpacing w:val="0"/>
              <w:jc w:val="center"/>
            </w:pPr>
            <w:r>
              <w:rPr>
                <w:noProof/>
              </w:rPr>
              <w:lastRenderedPageBreak/>
              <w:drawing>
                <wp:anchor distT="0" distB="0" distL="114300" distR="114300" simplePos="0" relativeHeight="251659264" behindDoc="0" locked="0" layoutInCell="0" hidden="0" allowOverlap="0">
                  <wp:simplePos x="0" y="0"/>
                  <wp:positionH relativeFrom="margin">
                    <wp:posOffset>73660</wp:posOffset>
                  </wp:positionH>
                  <wp:positionV relativeFrom="paragraph">
                    <wp:posOffset>44450</wp:posOffset>
                  </wp:positionV>
                  <wp:extent cx="2581275" cy="1690370"/>
                  <wp:effectExtent l="0" t="0" r="0" b="0"/>
                  <wp:wrapSquare wrapText="bothSides" distT="0" distB="0" distL="114300" distR="114300"/>
                  <wp:docPr id="15"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8"/>
                          <a:srcRect/>
                          <a:stretch>
                            <a:fillRect/>
                          </a:stretch>
                        </pic:blipFill>
                        <pic:spPr>
                          <a:xfrm>
                            <a:off x="0" y="0"/>
                            <a:ext cx="2581275" cy="1690370"/>
                          </a:xfrm>
                          <a:prstGeom prst="rect">
                            <a:avLst/>
                          </a:prstGeom>
                          <a:ln/>
                        </pic:spPr>
                      </pic:pic>
                    </a:graphicData>
                  </a:graphic>
                </wp:anchor>
              </w:drawing>
            </w:r>
          </w:p>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29</w:t>
            </w:r>
          </w:p>
        </w:tc>
        <w:tc>
          <w:tcPr>
            <w:tcW w:w="1954" w:type="dxa"/>
            <w:tcMar>
              <w:left w:w="108" w:type="dxa"/>
              <w:right w:w="108" w:type="dxa"/>
            </w:tcMar>
          </w:tcPr>
          <w:p w:rsidR="00A1392D" w:rsidRDefault="00CC2B2F">
            <w:pPr>
              <w:pStyle w:val="normal0"/>
              <w:spacing w:after="0" w:line="240" w:lineRule="auto"/>
              <w:contextualSpacing w:val="0"/>
              <w:jc w:val="center"/>
            </w:pPr>
            <w:r>
              <w:rPr>
                <w:b/>
              </w:rPr>
              <w:t>SRAS (Short-run Aggregate Supply)</w:t>
            </w:r>
          </w:p>
        </w:tc>
        <w:tc>
          <w:tcPr>
            <w:tcW w:w="2230" w:type="dxa"/>
            <w:tcMar>
              <w:left w:w="108" w:type="dxa"/>
              <w:right w:w="108" w:type="dxa"/>
            </w:tcMar>
          </w:tcPr>
          <w:p w:rsidR="00A1392D" w:rsidRDefault="00CC2B2F">
            <w:pPr>
              <w:pStyle w:val="normal0"/>
              <w:spacing w:after="0" w:line="240" w:lineRule="auto"/>
              <w:contextualSpacing w:val="0"/>
              <w:jc w:val="center"/>
            </w:pPr>
            <w:r>
              <w:rPr>
                <w:highlight w:val="yellow"/>
              </w:rPr>
              <w:t>Short run: Period of time when the factors of production do not change</w:t>
            </w:r>
          </w:p>
          <w:p w:rsidR="00A1392D" w:rsidRDefault="00CC2B2F">
            <w:pPr>
              <w:pStyle w:val="normal0"/>
              <w:spacing w:after="0" w:line="240" w:lineRule="auto"/>
              <w:contextualSpacing w:val="0"/>
              <w:jc w:val="center"/>
            </w:pPr>
            <w:r>
              <w:t>- If output needs to be increased, then costs of production are higher and hence prices will rise</w:t>
            </w:r>
          </w:p>
          <w:p w:rsidR="00A1392D" w:rsidRDefault="00A1392D">
            <w:pPr>
              <w:pStyle w:val="normal0"/>
              <w:spacing w:after="0" w:line="240" w:lineRule="auto"/>
              <w:contextualSpacing w:val="0"/>
              <w:jc w:val="center"/>
            </w:pPr>
          </w:p>
        </w:tc>
        <w:tc>
          <w:tcPr>
            <w:tcW w:w="4986" w:type="dxa"/>
            <w:tcMar>
              <w:left w:w="108" w:type="dxa"/>
              <w:right w:w="108" w:type="dxa"/>
            </w:tcMar>
          </w:tcPr>
          <w:p w:rsidR="00A1392D" w:rsidRDefault="00CC2B2F">
            <w:pPr>
              <w:pStyle w:val="normal0"/>
              <w:spacing w:after="0" w:line="240" w:lineRule="auto"/>
              <w:contextualSpacing w:val="0"/>
              <w:jc w:val="center"/>
            </w:pPr>
            <w:r>
              <w:rPr>
                <w:noProof/>
              </w:rPr>
              <w:drawing>
                <wp:anchor distT="0" distB="0" distL="114300" distR="114300" simplePos="0" relativeHeight="251660288" behindDoc="0" locked="0" layoutInCell="0" hidden="0" allowOverlap="0">
                  <wp:simplePos x="0" y="0"/>
                  <wp:positionH relativeFrom="margin">
                    <wp:posOffset>73660</wp:posOffset>
                  </wp:positionH>
                  <wp:positionV relativeFrom="paragraph">
                    <wp:posOffset>128270</wp:posOffset>
                  </wp:positionV>
                  <wp:extent cx="2661285" cy="1743075"/>
                  <wp:effectExtent l="0" t="0" r="0" b="0"/>
                  <wp:wrapSquare wrapText="bothSides" distT="0" distB="0" distL="114300" distR="114300"/>
                  <wp:docPr id="1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
                          <a:srcRect/>
                          <a:stretch>
                            <a:fillRect/>
                          </a:stretch>
                        </pic:blipFill>
                        <pic:spPr>
                          <a:xfrm>
                            <a:off x="0" y="0"/>
                            <a:ext cx="2661285" cy="1743075"/>
                          </a:xfrm>
                          <a:prstGeom prst="rect">
                            <a:avLst/>
                          </a:prstGeom>
                          <a:ln/>
                        </pic:spPr>
                      </pic:pic>
                    </a:graphicData>
                  </a:graphic>
                </wp:anchor>
              </w:drawing>
            </w: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30</w:t>
            </w:r>
          </w:p>
        </w:tc>
        <w:tc>
          <w:tcPr>
            <w:tcW w:w="1954" w:type="dxa"/>
            <w:tcMar>
              <w:left w:w="108" w:type="dxa"/>
              <w:right w:w="108" w:type="dxa"/>
            </w:tcMar>
          </w:tcPr>
          <w:p w:rsidR="00A1392D" w:rsidRDefault="00CC2B2F">
            <w:pPr>
              <w:pStyle w:val="normal0"/>
              <w:spacing w:after="0" w:line="240" w:lineRule="auto"/>
              <w:contextualSpacing w:val="0"/>
              <w:jc w:val="center"/>
            </w:pPr>
            <w:r>
              <w:rPr>
                <w:b/>
              </w:rPr>
              <w:t>LRAS (Long-run Aggregate Supply)</w:t>
            </w:r>
          </w:p>
        </w:tc>
        <w:tc>
          <w:tcPr>
            <w:tcW w:w="2230" w:type="dxa"/>
            <w:tcMar>
              <w:left w:w="108" w:type="dxa"/>
              <w:right w:w="108" w:type="dxa"/>
            </w:tcMar>
          </w:tcPr>
          <w:p w:rsidR="00A1392D" w:rsidRDefault="00CC2B2F">
            <w:pPr>
              <w:pStyle w:val="normal0"/>
              <w:spacing w:after="0" w:line="240" w:lineRule="auto"/>
              <w:contextualSpacing w:val="0"/>
              <w:jc w:val="center"/>
            </w:pPr>
            <w:r>
              <w:t>Two models to express the situation in the long run. One is the new classical (monetarist) AS model and the other is t</w:t>
            </w:r>
            <w:r>
              <w:t>he Keynesian AS model. (Diagrams are given below)</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31</w:t>
            </w:r>
          </w:p>
        </w:tc>
        <w:tc>
          <w:tcPr>
            <w:tcW w:w="1954" w:type="dxa"/>
            <w:tcMar>
              <w:left w:w="108" w:type="dxa"/>
              <w:right w:w="108" w:type="dxa"/>
            </w:tcMar>
          </w:tcPr>
          <w:p w:rsidR="00A1392D" w:rsidRDefault="00CC2B2F">
            <w:pPr>
              <w:pStyle w:val="normal0"/>
              <w:spacing w:after="0" w:line="240" w:lineRule="auto"/>
              <w:contextualSpacing w:val="0"/>
              <w:jc w:val="center"/>
            </w:pPr>
            <w:r>
              <w:rPr>
                <w:b/>
              </w:rPr>
              <w:t>Keynesian LRAS</w:t>
            </w:r>
          </w:p>
        </w:tc>
        <w:tc>
          <w:tcPr>
            <w:tcW w:w="2230" w:type="dxa"/>
            <w:tcMar>
              <w:left w:w="108" w:type="dxa"/>
              <w:right w:w="108" w:type="dxa"/>
            </w:tcMar>
          </w:tcPr>
          <w:p w:rsidR="00A1392D" w:rsidRDefault="00CC2B2F">
            <w:pPr>
              <w:pStyle w:val="normal0"/>
              <w:spacing w:after="0" w:line="240" w:lineRule="auto"/>
              <w:contextualSpacing w:val="0"/>
              <w:jc w:val="center"/>
            </w:pPr>
            <w:r>
              <w:t>This model has 3 phases, where:</w:t>
            </w:r>
          </w:p>
          <w:p w:rsidR="00A1392D" w:rsidRDefault="00CC2B2F">
            <w:pPr>
              <w:pStyle w:val="normal0"/>
              <w:spacing w:after="0" w:line="240" w:lineRule="auto"/>
              <w:contextualSpacing w:val="0"/>
              <w:jc w:val="center"/>
            </w:pPr>
            <w:r>
              <w:rPr>
                <w:b/>
              </w:rPr>
              <w:t>Phase 1</w:t>
            </w:r>
            <w:r>
              <w:t xml:space="preserve">: AS is perfectly elastic at low levels of economic activity. Producers can increase their output at average costs, by using under/un-used capital and </w:t>
            </w:r>
            <w:proofErr w:type="spellStart"/>
            <w:r>
              <w:t>labour</w:t>
            </w:r>
            <w:proofErr w:type="spellEnd"/>
            <w:r>
              <w:t xml:space="preserve"> (Spare capacity). </w:t>
            </w:r>
            <w:r>
              <w:rPr>
                <w:highlight w:val="yellow"/>
              </w:rPr>
              <w:t>They can be used at full capacity without increasing production costs</w:t>
            </w:r>
            <w:r>
              <w:t xml:space="preserve"> (or raisin</w:t>
            </w:r>
            <w:r>
              <w:t xml:space="preserve">g prices) </w:t>
            </w:r>
          </w:p>
          <w:p w:rsidR="00A1392D" w:rsidRDefault="00CC2B2F">
            <w:pPr>
              <w:pStyle w:val="normal0"/>
              <w:spacing w:after="0" w:line="240" w:lineRule="auto"/>
              <w:contextualSpacing w:val="0"/>
              <w:jc w:val="center"/>
            </w:pPr>
            <w:r>
              <w:rPr>
                <w:b/>
              </w:rPr>
              <w:t xml:space="preserve">Phase 2: </w:t>
            </w:r>
            <w:r>
              <w:t xml:space="preserve">Economy’s available factors become scarce at one point in time as capital and </w:t>
            </w:r>
            <w:proofErr w:type="spellStart"/>
            <w:r>
              <w:t>labour</w:t>
            </w:r>
            <w:proofErr w:type="spellEnd"/>
            <w:r>
              <w:t xml:space="preserve"> tend to </w:t>
            </w:r>
            <w:proofErr w:type="gramStart"/>
            <w:r>
              <w:t>get  used</w:t>
            </w:r>
            <w:proofErr w:type="gramEnd"/>
            <w:r>
              <w:t xml:space="preserve"> up, and prices of </w:t>
            </w:r>
            <w:proofErr w:type="spellStart"/>
            <w:r>
              <w:t>f.o.p</w:t>
            </w:r>
            <w:proofErr w:type="spellEnd"/>
            <w:r>
              <w:t xml:space="preserve"> increase, thus pushing up the price (due to higher costs for producers)</w:t>
            </w:r>
          </w:p>
          <w:p w:rsidR="00A1392D" w:rsidRDefault="00CC2B2F">
            <w:pPr>
              <w:pStyle w:val="normal0"/>
              <w:spacing w:after="0" w:line="240" w:lineRule="auto"/>
              <w:contextualSpacing w:val="0"/>
              <w:jc w:val="center"/>
            </w:pPr>
            <w:r>
              <w:rPr>
                <w:b/>
              </w:rPr>
              <w:t xml:space="preserve">Phase 3: </w:t>
            </w:r>
            <w:r>
              <w:t>When full capacity is reache</w:t>
            </w:r>
            <w:r>
              <w:t xml:space="preserve">d, then output level is max as all </w:t>
            </w:r>
            <w:proofErr w:type="spellStart"/>
            <w:r>
              <w:t>f.o.p</w:t>
            </w:r>
            <w:proofErr w:type="spellEnd"/>
            <w:r>
              <w:t xml:space="preserve"> are being used and hence keep the price rising without changing output. </w:t>
            </w:r>
          </w:p>
        </w:tc>
        <w:tc>
          <w:tcPr>
            <w:tcW w:w="4986" w:type="dxa"/>
            <w:tcMar>
              <w:left w:w="108" w:type="dxa"/>
              <w:right w:w="108" w:type="dxa"/>
            </w:tcMar>
          </w:tcPr>
          <w:p w:rsidR="00A1392D" w:rsidRDefault="00CC2B2F">
            <w:pPr>
              <w:pStyle w:val="normal0"/>
              <w:spacing w:after="0" w:line="240" w:lineRule="auto"/>
              <w:contextualSpacing w:val="0"/>
              <w:jc w:val="center"/>
            </w:pPr>
            <w:r>
              <w:rPr>
                <w:noProof/>
              </w:rPr>
              <w:drawing>
                <wp:inline distT="114300" distB="114300" distL="114300" distR="114300">
                  <wp:extent cx="2724150" cy="2238375"/>
                  <wp:effectExtent l="0" t="0" r="0" b="0"/>
                  <wp:docPr id="1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2724150" cy="2238375"/>
                          </a:xfrm>
                          <a:prstGeom prst="rect">
                            <a:avLst/>
                          </a:prstGeom>
                          <a:ln/>
                        </pic:spPr>
                      </pic:pic>
                    </a:graphicData>
                  </a:graphic>
                </wp:inline>
              </w:drawing>
            </w: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32</w:t>
            </w:r>
          </w:p>
        </w:tc>
        <w:tc>
          <w:tcPr>
            <w:tcW w:w="1954" w:type="dxa"/>
            <w:tcMar>
              <w:left w:w="108" w:type="dxa"/>
              <w:right w:w="108" w:type="dxa"/>
            </w:tcMar>
          </w:tcPr>
          <w:p w:rsidR="00A1392D" w:rsidRDefault="00CC2B2F">
            <w:pPr>
              <w:pStyle w:val="normal0"/>
              <w:spacing w:after="0" w:line="240" w:lineRule="auto"/>
              <w:contextualSpacing w:val="0"/>
              <w:jc w:val="center"/>
            </w:pPr>
            <w:r>
              <w:rPr>
                <w:b/>
              </w:rPr>
              <w:t>Monetarist LRAS</w:t>
            </w:r>
          </w:p>
        </w:tc>
        <w:tc>
          <w:tcPr>
            <w:tcW w:w="2230" w:type="dxa"/>
            <w:tcMar>
              <w:left w:w="108" w:type="dxa"/>
              <w:right w:w="108" w:type="dxa"/>
            </w:tcMar>
          </w:tcPr>
          <w:p w:rsidR="00A1392D" w:rsidRDefault="00CC2B2F">
            <w:pPr>
              <w:pStyle w:val="normal0"/>
              <w:spacing w:after="0" w:line="240" w:lineRule="auto"/>
              <w:contextualSpacing w:val="0"/>
              <w:jc w:val="center"/>
            </w:pPr>
            <w:r>
              <w:t>The model shows full inelasticity where output level is max, and it represents the potential output of the economy operating at full capacity with “zero” unemployment. No matter what the price is, other than a shift in the entire curve, there will be a fix</w:t>
            </w:r>
            <w:r>
              <w:t xml:space="preserve">ed output level known as </w:t>
            </w:r>
            <w:r>
              <w:rPr>
                <w:highlight w:val="yellow"/>
              </w:rPr>
              <w:t xml:space="preserve">full employment level </w:t>
            </w:r>
            <w:r>
              <w:rPr>
                <w:highlight w:val="yellow"/>
              </w:rPr>
              <w:lastRenderedPageBreak/>
              <w:t>of output</w:t>
            </w:r>
          </w:p>
        </w:tc>
        <w:tc>
          <w:tcPr>
            <w:tcW w:w="4986" w:type="dxa"/>
            <w:tcMar>
              <w:left w:w="108" w:type="dxa"/>
              <w:right w:w="108" w:type="dxa"/>
            </w:tcMar>
          </w:tcPr>
          <w:p w:rsidR="00A1392D" w:rsidRDefault="00A1392D">
            <w:pPr>
              <w:pStyle w:val="normal0"/>
              <w:spacing w:after="0" w:line="240" w:lineRule="auto"/>
              <w:contextualSpacing w:val="0"/>
              <w:jc w:val="center"/>
            </w:pPr>
          </w:p>
          <w:p w:rsidR="00A1392D" w:rsidRDefault="00CC2B2F">
            <w:pPr>
              <w:pStyle w:val="normal0"/>
              <w:spacing w:after="0" w:line="240" w:lineRule="auto"/>
              <w:contextualSpacing w:val="0"/>
              <w:jc w:val="center"/>
            </w:pPr>
            <w:r>
              <w:rPr>
                <w:noProof/>
              </w:rPr>
              <w:drawing>
                <wp:inline distT="0" distB="0" distL="0" distR="0">
                  <wp:extent cx="2334298" cy="1757795"/>
                  <wp:effectExtent l="0" t="0" r="0" b="0"/>
                  <wp:docPr id="18" name="image19.gif"/>
                  <wp:cNvGraphicFramePr/>
                  <a:graphic xmlns:a="http://schemas.openxmlformats.org/drawingml/2006/main">
                    <a:graphicData uri="http://schemas.openxmlformats.org/drawingml/2006/picture">
                      <pic:pic xmlns:pic="http://schemas.openxmlformats.org/drawingml/2006/picture">
                        <pic:nvPicPr>
                          <pic:cNvPr id="0" name="image19.gif"/>
                          <pic:cNvPicPr preferRelativeResize="0"/>
                        </pic:nvPicPr>
                        <pic:blipFill>
                          <a:blip r:embed="rId10"/>
                          <a:srcRect/>
                          <a:stretch>
                            <a:fillRect/>
                          </a:stretch>
                        </pic:blipFill>
                        <pic:spPr>
                          <a:xfrm>
                            <a:off x="0" y="0"/>
                            <a:ext cx="2334298" cy="1757795"/>
                          </a:xfrm>
                          <a:prstGeom prst="rect">
                            <a:avLst/>
                          </a:prstGeom>
                          <a:ln/>
                        </pic:spPr>
                      </pic:pic>
                    </a:graphicData>
                  </a:graphic>
                </wp:inline>
              </w:drawing>
            </w:r>
          </w:p>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33</w:t>
            </w:r>
          </w:p>
        </w:tc>
        <w:tc>
          <w:tcPr>
            <w:tcW w:w="1954" w:type="dxa"/>
            <w:tcMar>
              <w:left w:w="108" w:type="dxa"/>
              <w:right w:w="108" w:type="dxa"/>
            </w:tcMar>
          </w:tcPr>
          <w:p w:rsidR="00A1392D" w:rsidRDefault="00CC2B2F">
            <w:pPr>
              <w:pStyle w:val="normal0"/>
              <w:spacing w:after="0" w:line="240" w:lineRule="auto"/>
              <w:contextualSpacing w:val="0"/>
              <w:jc w:val="center"/>
            </w:pPr>
            <w:r>
              <w:rPr>
                <w:b/>
              </w:rPr>
              <w:t>Supply Shock</w:t>
            </w:r>
          </w:p>
        </w:tc>
        <w:tc>
          <w:tcPr>
            <w:tcW w:w="2230" w:type="dxa"/>
            <w:tcMar>
              <w:left w:w="108" w:type="dxa"/>
              <w:right w:w="108" w:type="dxa"/>
            </w:tcMar>
          </w:tcPr>
          <w:p w:rsidR="00A1392D" w:rsidRDefault="00CC2B2F">
            <w:pPr>
              <w:pStyle w:val="normal0"/>
              <w:spacing w:after="0" w:line="240" w:lineRule="auto"/>
              <w:contextualSpacing w:val="0"/>
              <w:jc w:val="center"/>
            </w:pPr>
            <w:r>
              <w:t>An event that suddenly changes the price of a commodity or service. It may be caused by a sudden increase or decrease in the supply of a particular good. It affects the equilibri</w:t>
            </w:r>
            <w:r>
              <w:t xml:space="preserve">um price. </w:t>
            </w:r>
          </w:p>
          <w:p w:rsidR="00A1392D" w:rsidRDefault="00CC2B2F">
            <w:pPr>
              <w:pStyle w:val="normal0"/>
              <w:spacing w:after="0" w:line="240" w:lineRule="auto"/>
              <w:contextualSpacing w:val="0"/>
              <w:jc w:val="center"/>
            </w:pPr>
            <w:r>
              <w:t xml:space="preserve">Negative supply shock causes an increase in price and a movement towards the left of the supply curve. </w:t>
            </w:r>
          </w:p>
          <w:p w:rsidR="00A1392D" w:rsidRDefault="00CC2B2F">
            <w:pPr>
              <w:pStyle w:val="normal0"/>
              <w:spacing w:after="0" w:line="240" w:lineRule="auto"/>
              <w:contextualSpacing w:val="0"/>
              <w:jc w:val="center"/>
            </w:pPr>
            <w:r>
              <w:t xml:space="preserve">A positive supply shock causes a decrease in price and a movement towards the right of the supply curve. </w:t>
            </w:r>
          </w:p>
        </w:tc>
        <w:tc>
          <w:tcPr>
            <w:tcW w:w="4986" w:type="dxa"/>
            <w:tcMar>
              <w:left w:w="108" w:type="dxa"/>
              <w:right w:w="108" w:type="dxa"/>
            </w:tcMar>
          </w:tcPr>
          <w:p w:rsidR="00A1392D" w:rsidRDefault="00CC2B2F">
            <w:pPr>
              <w:pStyle w:val="normal0"/>
              <w:spacing w:after="0" w:line="240" w:lineRule="auto"/>
              <w:contextualSpacing w:val="0"/>
              <w:jc w:val="center"/>
            </w:pPr>
            <w:r>
              <w:rPr>
                <w:noProof/>
              </w:rPr>
              <w:drawing>
                <wp:anchor distT="0" distB="0" distL="114300" distR="114300" simplePos="0" relativeHeight="251661312" behindDoc="0" locked="0" layoutInCell="0" hidden="0" allowOverlap="0">
                  <wp:simplePos x="0" y="0"/>
                  <wp:positionH relativeFrom="margin">
                    <wp:posOffset>125095</wp:posOffset>
                  </wp:positionH>
                  <wp:positionV relativeFrom="paragraph">
                    <wp:posOffset>165735</wp:posOffset>
                  </wp:positionV>
                  <wp:extent cx="2539365" cy="2564765"/>
                  <wp:effectExtent l="0" t="0" r="0" b="0"/>
                  <wp:wrapSquare wrapText="bothSides" distT="0" distB="0" distL="114300" distR="114300"/>
                  <wp:docPr id="1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a:stretch>
                            <a:fillRect/>
                          </a:stretch>
                        </pic:blipFill>
                        <pic:spPr>
                          <a:xfrm>
                            <a:off x="0" y="0"/>
                            <a:ext cx="2539365" cy="2564765"/>
                          </a:xfrm>
                          <a:prstGeom prst="rect">
                            <a:avLst/>
                          </a:prstGeom>
                          <a:ln/>
                        </pic:spPr>
                      </pic:pic>
                    </a:graphicData>
                  </a:graphic>
                </wp:anchor>
              </w:drawing>
            </w: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34</w:t>
            </w:r>
          </w:p>
        </w:tc>
        <w:tc>
          <w:tcPr>
            <w:tcW w:w="1954" w:type="dxa"/>
            <w:tcMar>
              <w:left w:w="108" w:type="dxa"/>
              <w:right w:w="108" w:type="dxa"/>
            </w:tcMar>
          </w:tcPr>
          <w:p w:rsidR="00A1392D" w:rsidRDefault="00CC2B2F">
            <w:pPr>
              <w:pStyle w:val="normal0"/>
              <w:spacing w:after="0" w:line="240" w:lineRule="auto"/>
              <w:contextualSpacing w:val="0"/>
              <w:jc w:val="center"/>
            </w:pPr>
            <w:r>
              <w:rPr>
                <w:b/>
              </w:rPr>
              <w:t>Keynesian economics</w:t>
            </w:r>
          </w:p>
        </w:tc>
        <w:tc>
          <w:tcPr>
            <w:tcW w:w="2230" w:type="dxa"/>
            <w:tcMar>
              <w:left w:w="108" w:type="dxa"/>
              <w:right w:w="108" w:type="dxa"/>
            </w:tcMar>
          </w:tcPr>
          <w:p w:rsidR="00A1392D" w:rsidRDefault="00CC2B2F">
            <w:pPr>
              <w:pStyle w:val="normal0"/>
              <w:spacing w:after="0" w:line="240" w:lineRule="auto"/>
              <w:contextualSpacing w:val="0"/>
              <w:jc w:val="center"/>
            </w:pPr>
            <w:r>
              <w:rPr>
                <w:highlight w:val="white"/>
              </w:rPr>
              <w:t xml:space="preserve">The view </w:t>
            </w:r>
            <w:r>
              <w:rPr>
                <w:highlight w:val="white"/>
              </w:rPr>
              <w:t xml:space="preserve">that in the short run, especially during recessions, </w:t>
            </w:r>
            <w:r>
              <w:rPr>
                <w:highlight w:val="yellow"/>
              </w:rPr>
              <w:t>economic output is strongly influenced by aggregate demand</w:t>
            </w:r>
            <w:r>
              <w:rPr>
                <w:highlight w:val="white"/>
              </w:rPr>
              <w:t xml:space="preserve"> (total spending in the economy). In the Keynesian view, </w:t>
            </w:r>
            <w:r>
              <w:rPr>
                <w:highlight w:val="yellow"/>
              </w:rPr>
              <w:t xml:space="preserve">aggregate demand does not necessarily equal the productive capacity of the </w:t>
            </w:r>
            <w:r>
              <w:rPr>
                <w:highlight w:val="yellow"/>
              </w:rPr>
              <w:lastRenderedPageBreak/>
              <w:t>economy</w:t>
            </w:r>
            <w:r>
              <w:rPr>
                <w:highlight w:val="white"/>
              </w:rPr>
              <w:t>; inst</w:t>
            </w:r>
            <w:r>
              <w:rPr>
                <w:highlight w:val="white"/>
              </w:rPr>
              <w:t>ead, it is influenced by a host of factors and sometimes behaves erratically, affecting production, employment, and inflation.</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35</w:t>
            </w:r>
          </w:p>
        </w:tc>
        <w:tc>
          <w:tcPr>
            <w:tcW w:w="1954" w:type="dxa"/>
            <w:tcMar>
              <w:left w:w="108" w:type="dxa"/>
              <w:right w:w="108" w:type="dxa"/>
            </w:tcMar>
          </w:tcPr>
          <w:p w:rsidR="00A1392D" w:rsidRDefault="00CC2B2F">
            <w:pPr>
              <w:pStyle w:val="normal0"/>
              <w:spacing w:after="0" w:line="240" w:lineRule="auto"/>
              <w:contextualSpacing w:val="0"/>
              <w:jc w:val="center"/>
            </w:pPr>
            <w:r>
              <w:rPr>
                <w:b/>
              </w:rPr>
              <w:t>Milton Friedman School</w:t>
            </w:r>
          </w:p>
        </w:tc>
        <w:tc>
          <w:tcPr>
            <w:tcW w:w="2230" w:type="dxa"/>
            <w:tcMar>
              <w:left w:w="108" w:type="dxa"/>
              <w:right w:w="108" w:type="dxa"/>
            </w:tcMar>
          </w:tcPr>
          <w:p w:rsidR="00A1392D" w:rsidRDefault="00CC2B2F">
            <w:pPr>
              <w:pStyle w:val="normal0"/>
              <w:spacing w:after="0" w:line="240" w:lineRule="auto"/>
              <w:contextualSpacing w:val="0"/>
              <w:jc w:val="center"/>
            </w:pPr>
            <w:r>
              <w:rPr>
                <w:color w:val="222222"/>
                <w:highlight w:val="white"/>
              </w:rPr>
              <w:t>Milton Friedman put forth an idea of using free market principles to improve the United States public school system. Typically, public schools are funded by state and local taxes, and children are assigned a public school based on where their parents live.</w:t>
            </w:r>
            <w:r>
              <w:rPr>
                <w:color w:val="222222"/>
                <w:highlight w:val="white"/>
              </w:rPr>
              <w:t xml:space="preserve"> Friedman proposed that parents should be able to receive those education funds in the form of vouchers, which would allow them to choose their children's schools, including both public and private, religious and non-religious options.</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36</w:t>
            </w:r>
          </w:p>
        </w:tc>
        <w:tc>
          <w:tcPr>
            <w:tcW w:w="1954" w:type="dxa"/>
            <w:tcMar>
              <w:left w:w="108" w:type="dxa"/>
              <w:right w:w="108" w:type="dxa"/>
            </w:tcMar>
          </w:tcPr>
          <w:p w:rsidR="00A1392D" w:rsidRDefault="00CC2B2F">
            <w:pPr>
              <w:pStyle w:val="normal0"/>
              <w:spacing w:after="0" w:line="240" w:lineRule="auto"/>
              <w:contextualSpacing w:val="0"/>
              <w:jc w:val="center"/>
            </w:pPr>
            <w:r>
              <w:rPr>
                <w:b/>
              </w:rPr>
              <w:t>Monetarism</w:t>
            </w:r>
          </w:p>
        </w:tc>
        <w:tc>
          <w:tcPr>
            <w:tcW w:w="2230" w:type="dxa"/>
            <w:tcMar>
              <w:left w:w="108" w:type="dxa"/>
              <w:right w:w="108" w:type="dxa"/>
            </w:tcMar>
          </w:tcPr>
          <w:p w:rsidR="00A1392D" w:rsidRDefault="00CC2B2F">
            <w:pPr>
              <w:pStyle w:val="normal0"/>
              <w:spacing w:after="0" w:line="240" w:lineRule="auto"/>
              <w:contextualSpacing w:val="0"/>
            </w:pPr>
            <w:r>
              <w:rPr>
                <w:highlight w:val="white"/>
              </w:rPr>
              <w:t>Scho</w:t>
            </w:r>
            <w:r>
              <w:rPr>
                <w:highlight w:val="white"/>
              </w:rPr>
              <w:t xml:space="preserve">ol of economic thought that </w:t>
            </w:r>
            <w:r>
              <w:rPr>
                <w:highlight w:val="yellow"/>
              </w:rPr>
              <w:t>emphasizes the role of governments in controlling the amount of money in circulation</w:t>
            </w:r>
            <w:r>
              <w:rPr>
                <w:highlight w:val="white"/>
              </w:rPr>
              <w:t>. It is the view within monetary economics that variation in the money supply has major influences on national output in the short run and the p</w:t>
            </w:r>
            <w:r>
              <w:rPr>
                <w:highlight w:val="white"/>
              </w:rPr>
              <w:t xml:space="preserve">rice level over longer periods and that objectives of monetary policy are </w:t>
            </w:r>
            <w:r>
              <w:rPr>
                <w:highlight w:val="white"/>
              </w:rPr>
              <w:lastRenderedPageBreak/>
              <w:t>best met by targeting the growth rate of the money supply.</w:t>
            </w:r>
          </w:p>
          <w:p w:rsidR="00A1392D" w:rsidRDefault="00A1392D">
            <w:pPr>
              <w:pStyle w:val="normal0"/>
              <w:spacing w:after="0" w:line="240" w:lineRule="auto"/>
              <w:contextualSpacing w:val="0"/>
              <w:jc w:val="center"/>
            </w:pP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37</w:t>
            </w:r>
          </w:p>
        </w:tc>
        <w:tc>
          <w:tcPr>
            <w:tcW w:w="1954" w:type="dxa"/>
            <w:tcMar>
              <w:left w:w="108" w:type="dxa"/>
              <w:right w:w="108" w:type="dxa"/>
            </w:tcMar>
          </w:tcPr>
          <w:p w:rsidR="00A1392D" w:rsidRDefault="00CC2B2F">
            <w:pPr>
              <w:pStyle w:val="normal0"/>
              <w:spacing w:after="0" w:line="240" w:lineRule="auto"/>
              <w:contextualSpacing w:val="0"/>
              <w:jc w:val="center"/>
            </w:pPr>
            <w:r>
              <w:rPr>
                <w:b/>
              </w:rPr>
              <w:t>Equilibrium National Income</w:t>
            </w:r>
          </w:p>
        </w:tc>
        <w:tc>
          <w:tcPr>
            <w:tcW w:w="2230" w:type="dxa"/>
            <w:tcMar>
              <w:left w:w="108" w:type="dxa"/>
              <w:right w:w="108" w:type="dxa"/>
            </w:tcMar>
          </w:tcPr>
          <w:p w:rsidR="00A1392D" w:rsidRDefault="00CC2B2F">
            <w:pPr>
              <w:pStyle w:val="normal0"/>
              <w:spacing w:after="0" w:line="240" w:lineRule="auto"/>
              <w:contextualSpacing w:val="0"/>
              <w:jc w:val="center"/>
            </w:pPr>
            <w:r>
              <w:t xml:space="preserve">National Income = National Output (as seen before and in items from 2.1). </w:t>
            </w:r>
            <w:proofErr w:type="spellStart"/>
            <w:r>
              <w:t>Equilbrium</w:t>
            </w:r>
            <w:proofErr w:type="spellEnd"/>
            <w:r>
              <w:t xml:space="preserve"> Nati</w:t>
            </w:r>
            <w:r>
              <w:t xml:space="preserve">onal income/Output is where the Aggregate supply is equal to the Aggregate Demand.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38</w:t>
            </w:r>
          </w:p>
        </w:tc>
        <w:tc>
          <w:tcPr>
            <w:tcW w:w="1954" w:type="dxa"/>
            <w:tcMar>
              <w:left w:w="108" w:type="dxa"/>
              <w:right w:w="108" w:type="dxa"/>
            </w:tcMar>
          </w:tcPr>
          <w:p w:rsidR="00A1392D" w:rsidRDefault="00CC2B2F">
            <w:pPr>
              <w:pStyle w:val="normal0"/>
              <w:spacing w:after="0" w:line="240" w:lineRule="auto"/>
              <w:contextualSpacing w:val="0"/>
              <w:jc w:val="center"/>
            </w:pPr>
            <w:r>
              <w:rPr>
                <w:b/>
              </w:rPr>
              <w:t>Full Employment National Income</w:t>
            </w:r>
          </w:p>
        </w:tc>
        <w:tc>
          <w:tcPr>
            <w:tcW w:w="2230" w:type="dxa"/>
            <w:tcMar>
              <w:left w:w="108" w:type="dxa"/>
              <w:right w:w="108" w:type="dxa"/>
            </w:tcMar>
          </w:tcPr>
          <w:p w:rsidR="00A1392D" w:rsidRDefault="00CC2B2F">
            <w:pPr>
              <w:pStyle w:val="normal0"/>
              <w:spacing w:after="0" w:line="240" w:lineRule="auto"/>
              <w:contextualSpacing w:val="0"/>
              <w:jc w:val="center"/>
            </w:pPr>
            <w:r>
              <w:t xml:space="preserve">As used by the two models, Full employment national income/output is basically the fact that the output is max when there is zero employment and all </w:t>
            </w:r>
            <w:proofErr w:type="spellStart"/>
            <w:r>
              <w:t>f.o.p</w:t>
            </w:r>
            <w:proofErr w:type="spellEnd"/>
            <w:r>
              <w:t xml:space="preserve"> are used at full capacity. This is used in the LRAS monetarist model.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39</w:t>
            </w:r>
          </w:p>
        </w:tc>
        <w:tc>
          <w:tcPr>
            <w:tcW w:w="1954" w:type="dxa"/>
            <w:tcMar>
              <w:left w:w="108" w:type="dxa"/>
              <w:right w:w="108" w:type="dxa"/>
            </w:tcMar>
          </w:tcPr>
          <w:p w:rsidR="00A1392D" w:rsidRDefault="00CC2B2F">
            <w:pPr>
              <w:pStyle w:val="normal0"/>
              <w:spacing w:after="0" w:line="240" w:lineRule="auto"/>
              <w:contextualSpacing w:val="0"/>
              <w:jc w:val="center"/>
            </w:pPr>
            <w:r>
              <w:rPr>
                <w:b/>
              </w:rPr>
              <w:t>Inflationary Gap</w:t>
            </w:r>
          </w:p>
        </w:tc>
        <w:tc>
          <w:tcPr>
            <w:tcW w:w="2230" w:type="dxa"/>
            <w:tcMar>
              <w:left w:w="108" w:type="dxa"/>
              <w:right w:w="108" w:type="dxa"/>
            </w:tcMar>
          </w:tcPr>
          <w:p w:rsidR="00A1392D" w:rsidRDefault="00CC2B2F">
            <w:pPr>
              <w:pStyle w:val="normal0"/>
              <w:spacing w:after="0" w:line="240" w:lineRule="auto"/>
              <w:contextualSpacing w:val="0"/>
              <w:jc w:val="center"/>
            </w:pPr>
            <w:r>
              <w:rPr>
                <w:b/>
              </w:rPr>
              <w:t>LRAS mon</w:t>
            </w:r>
            <w:r>
              <w:rPr>
                <w:b/>
              </w:rPr>
              <w:t>etarist model</w:t>
            </w:r>
            <w:r>
              <w:t xml:space="preserve"> - Economy is in </w:t>
            </w:r>
            <w:r>
              <w:rPr>
                <w:highlight w:val="yellow"/>
              </w:rPr>
              <w:t>equilibrium at a level of output &gt; than full employment level of output</w:t>
            </w:r>
            <w:r>
              <w:t xml:space="preserve">.  Distance between </w:t>
            </w:r>
            <w:proofErr w:type="spellStart"/>
            <w:r>
              <w:t>Yp</w:t>
            </w:r>
            <w:proofErr w:type="spellEnd"/>
            <w:r>
              <w:t xml:space="preserve"> and Y1 is the inflationary gap.</w:t>
            </w:r>
          </w:p>
          <w:p w:rsidR="00A1392D" w:rsidRDefault="00A1392D">
            <w:pPr>
              <w:pStyle w:val="normal0"/>
              <w:spacing w:after="0" w:line="240" w:lineRule="auto"/>
              <w:contextualSpacing w:val="0"/>
              <w:jc w:val="center"/>
            </w:pPr>
          </w:p>
          <w:p w:rsidR="00A1392D" w:rsidRDefault="00CC2B2F">
            <w:pPr>
              <w:pStyle w:val="normal0"/>
              <w:spacing w:after="0" w:line="240" w:lineRule="auto"/>
              <w:contextualSpacing w:val="0"/>
              <w:jc w:val="center"/>
            </w:pPr>
            <w:r>
              <w:rPr>
                <w:b/>
              </w:rPr>
              <w:t xml:space="preserve">LRAS Keynesian model </w:t>
            </w:r>
            <w:proofErr w:type="gramStart"/>
            <w:r>
              <w:rPr>
                <w:b/>
              </w:rPr>
              <w:t xml:space="preserve">- </w:t>
            </w:r>
            <w:r>
              <w:rPr>
                <w:highlight w:val="yellow"/>
              </w:rPr>
              <w:t xml:space="preserve"> Level</w:t>
            </w:r>
            <w:proofErr w:type="gramEnd"/>
            <w:r>
              <w:rPr>
                <w:highlight w:val="yellow"/>
              </w:rPr>
              <w:t xml:space="preserve"> of AD in the economy cannot be satisfied given the existing resources</w:t>
            </w:r>
            <w:r>
              <w:t>. As a result, price level rises to allocate the scarce resources among the competing components of AD (consumers, producers and govt.)</w:t>
            </w:r>
          </w:p>
          <w:p w:rsidR="00A1392D" w:rsidRDefault="00CC2B2F">
            <w:pPr>
              <w:pStyle w:val="normal0"/>
              <w:spacing w:after="0" w:line="240" w:lineRule="auto"/>
              <w:contextualSpacing w:val="0"/>
              <w:jc w:val="center"/>
            </w:pPr>
            <w:r>
              <w:t>Diagram – AD3 and AD4 onwards, there is an inflationary gap</w:t>
            </w:r>
          </w:p>
          <w:p w:rsidR="00A1392D" w:rsidRDefault="00A1392D">
            <w:pPr>
              <w:pStyle w:val="normal0"/>
              <w:spacing w:after="0" w:line="240" w:lineRule="auto"/>
              <w:contextualSpacing w:val="0"/>
              <w:jc w:val="center"/>
            </w:pPr>
          </w:p>
          <w:p w:rsidR="00A1392D" w:rsidRDefault="00A1392D">
            <w:pPr>
              <w:pStyle w:val="normal0"/>
              <w:spacing w:after="0" w:line="240" w:lineRule="auto"/>
              <w:contextualSpacing w:val="0"/>
              <w:jc w:val="center"/>
            </w:pPr>
          </w:p>
        </w:tc>
        <w:tc>
          <w:tcPr>
            <w:tcW w:w="4986" w:type="dxa"/>
            <w:tcMar>
              <w:left w:w="108" w:type="dxa"/>
              <w:right w:w="108" w:type="dxa"/>
            </w:tcMar>
          </w:tcPr>
          <w:p w:rsidR="00A1392D" w:rsidRDefault="00A1392D">
            <w:pPr>
              <w:pStyle w:val="normal0"/>
              <w:spacing w:after="0" w:line="240" w:lineRule="auto"/>
              <w:contextualSpacing w:val="0"/>
              <w:jc w:val="center"/>
            </w:pPr>
          </w:p>
          <w:p w:rsidR="00A1392D" w:rsidRDefault="00CC2B2F">
            <w:pPr>
              <w:pStyle w:val="normal0"/>
              <w:spacing w:after="0" w:line="240" w:lineRule="auto"/>
              <w:contextualSpacing w:val="0"/>
            </w:pPr>
            <w:r>
              <w:rPr>
                <w:noProof/>
              </w:rPr>
              <w:drawing>
                <wp:anchor distT="0" distB="0" distL="114300" distR="114300" simplePos="0" relativeHeight="251662336" behindDoc="0" locked="0" layoutInCell="0" hidden="0" allowOverlap="0">
                  <wp:simplePos x="0" y="0"/>
                  <wp:positionH relativeFrom="margin">
                    <wp:posOffset>86995</wp:posOffset>
                  </wp:positionH>
                  <wp:positionV relativeFrom="paragraph">
                    <wp:posOffset>-1268</wp:posOffset>
                  </wp:positionV>
                  <wp:extent cx="2600325" cy="1774825"/>
                  <wp:effectExtent l="0" t="0" r="0" b="0"/>
                  <wp:wrapSquare wrapText="bothSides" distT="0" distB="0" distL="114300" distR="114300"/>
                  <wp:docPr id="20" name="image18.gif"/>
                  <wp:cNvGraphicFramePr/>
                  <a:graphic xmlns:a="http://schemas.openxmlformats.org/drawingml/2006/main">
                    <a:graphicData uri="http://schemas.openxmlformats.org/drawingml/2006/picture">
                      <pic:pic xmlns:pic="http://schemas.openxmlformats.org/drawingml/2006/picture">
                        <pic:nvPicPr>
                          <pic:cNvPr id="0" name="image18.gif"/>
                          <pic:cNvPicPr preferRelativeResize="0"/>
                        </pic:nvPicPr>
                        <pic:blipFill>
                          <a:blip r:embed="rId12"/>
                          <a:srcRect/>
                          <a:stretch>
                            <a:fillRect/>
                          </a:stretch>
                        </pic:blipFill>
                        <pic:spPr>
                          <a:xfrm>
                            <a:off x="0" y="0"/>
                            <a:ext cx="2600325" cy="1774825"/>
                          </a:xfrm>
                          <a:prstGeom prst="rect">
                            <a:avLst/>
                          </a:prstGeom>
                          <a:ln/>
                        </pic:spPr>
                      </pic:pic>
                    </a:graphicData>
                  </a:graphic>
                </wp:anchor>
              </w:drawing>
            </w:r>
          </w:p>
          <w:p w:rsidR="00A1392D" w:rsidRDefault="00CC2B2F">
            <w:pPr>
              <w:pStyle w:val="normal0"/>
              <w:spacing w:after="0" w:line="240" w:lineRule="auto"/>
              <w:contextualSpacing w:val="0"/>
            </w:pPr>
            <w:r>
              <w:t xml:space="preserve"> </w:t>
            </w:r>
            <w:r>
              <w:rPr>
                <w:noProof/>
              </w:rPr>
              <w:drawing>
                <wp:inline distT="0" distB="0" distL="0" distR="0">
                  <wp:extent cx="2421890" cy="1853565"/>
                  <wp:effectExtent l="0" t="0" r="0" b="0"/>
                  <wp:docPr id="21" name="image17.gif"/>
                  <wp:cNvGraphicFramePr/>
                  <a:graphic xmlns:a="http://schemas.openxmlformats.org/drawingml/2006/main">
                    <a:graphicData uri="http://schemas.openxmlformats.org/drawingml/2006/picture">
                      <pic:pic xmlns:pic="http://schemas.openxmlformats.org/drawingml/2006/picture">
                        <pic:nvPicPr>
                          <pic:cNvPr id="0" name="image17.gif"/>
                          <pic:cNvPicPr preferRelativeResize="0"/>
                        </pic:nvPicPr>
                        <pic:blipFill>
                          <a:blip r:embed="rId13"/>
                          <a:srcRect/>
                          <a:stretch>
                            <a:fillRect/>
                          </a:stretch>
                        </pic:blipFill>
                        <pic:spPr>
                          <a:xfrm>
                            <a:off x="0" y="0"/>
                            <a:ext cx="2421890" cy="1853565"/>
                          </a:xfrm>
                          <a:prstGeom prst="rect">
                            <a:avLst/>
                          </a:prstGeom>
                          <a:ln/>
                        </pic:spPr>
                      </pic:pic>
                    </a:graphicData>
                  </a:graphic>
                </wp:inline>
              </w:drawing>
            </w:r>
          </w:p>
          <w:p w:rsidR="00A1392D" w:rsidRDefault="00A1392D">
            <w:pPr>
              <w:pStyle w:val="normal0"/>
              <w:spacing w:after="0" w:line="240" w:lineRule="auto"/>
              <w:contextualSpacing w:val="0"/>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40</w:t>
            </w:r>
          </w:p>
        </w:tc>
        <w:tc>
          <w:tcPr>
            <w:tcW w:w="1954" w:type="dxa"/>
            <w:tcMar>
              <w:left w:w="108" w:type="dxa"/>
              <w:right w:w="108" w:type="dxa"/>
            </w:tcMar>
          </w:tcPr>
          <w:p w:rsidR="00A1392D" w:rsidRDefault="00CC2B2F">
            <w:pPr>
              <w:pStyle w:val="normal0"/>
              <w:spacing w:after="0" w:line="240" w:lineRule="auto"/>
              <w:contextualSpacing w:val="0"/>
              <w:jc w:val="center"/>
            </w:pPr>
            <w:r>
              <w:rPr>
                <w:b/>
              </w:rPr>
              <w:t>Deflationary Gap</w:t>
            </w:r>
          </w:p>
        </w:tc>
        <w:tc>
          <w:tcPr>
            <w:tcW w:w="2230" w:type="dxa"/>
            <w:tcMar>
              <w:left w:w="108" w:type="dxa"/>
              <w:right w:w="108" w:type="dxa"/>
            </w:tcMar>
          </w:tcPr>
          <w:p w:rsidR="00A1392D" w:rsidRDefault="00CC2B2F">
            <w:pPr>
              <w:pStyle w:val="normal0"/>
              <w:spacing w:after="0" w:line="240" w:lineRule="auto"/>
              <w:contextualSpacing w:val="0"/>
              <w:jc w:val="center"/>
            </w:pPr>
            <w:r>
              <w:rPr>
                <w:b/>
              </w:rPr>
              <w:t xml:space="preserve">LRAS Monetarist Model </w:t>
            </w:r>
            <w:proofErr w:type="gramStart"/>
            <w:r>
              <w:rPr>
                <w:b/>
              </w:rPr>
              <w:t xml:space="preserve">- </w:t>
            </w:r>
            <w:r>
              <w:t xml:space="preserve"> Economy</w:t>
            </w:r>
            <w:proofErr w:type="gramEnd"/>
            <w:r>
              <w:t xml:space="preserve"> is in </w:t>
            </w:r>
            <w:r>
              <w:rPr>
                <w:highlight w:val="yellow"/>
              </w:rPr>
              <w:t>equilibrium at a level of output &lt; than the full employment level of output</w:t>
            </w:r>
            <w:r>
              <w:t xml:space="preserve">. </w:t>
            </w:r>
          </w:p>
          <w:p w:rsidR="00A1392D" w:rsidRDefault="00CC2B2F">
            <w:pPr>
              <w:pStyle w:val="normal0"/>
              <w:spacing w:after="0" w:line="240" w:lineRule="auto"/>
              <w:contextualSpacing w:val="0"/>
              <w:jc w:val="center"/>
            </w:pPr>
            <w:r>
              <w:t>Equilibrium at P</w:t>
            </w:r>
            <w:r>
              <w:rPr>
                <w:vertAlign w:val="subscript"/>
              </w:rPr>
              <w:t>0</w:t>
            </w:r>
            <w:r>
              <w:t xml:space="preserve"> moves to equilibrium at P</w:t>
            </w:r>
            <w:r>
              <w:rPr>
                <w:vertAlign w:val="subscript"/>
              </w:rPr>
              <w:t>1</w:t>
            </w:r>
            <w:r>
              <w:t xml:space="preserve"> as </w:t>
            </w:r>
            <w:r>
              <w:rPr>
                <w:highlight w:val="yellow"/>
              </w:rPr>
              <w:t>AD decreases</w:t>
            </w:r>
            <w:r>
              <w:t xml:space="preserve">, hence in the </w:t>
            </w:r>
            <w:r>
              <w:rPr>
                <w:highlight w:val="yellow"/>
              </w:rPr>
              <w:t>short run</w:t>
            </w:r>
            <w:r>
              <w:t xml:space="preserve">, the </w:t>
            </w:r>
            <w:r>
              <w:rPr>
                <w:highlight w:val="yellow"/>
              </w:rPr>
              <w:t>output would decrease</w:t>
            </w:r>
            <w:r>
              <w:t xml:space="preserve">. Therefore, </w:t>
            </w:r>
            <w:r>
              <w:rPr>
                <w:highlight w:val="yellow"/>
              </w:rPr>
              <w:t>output will be less than full employmen</w:t>
            </w:r>
            <w:r>
              <w:rPr>
                <w:highlight w:val="yellow"/>
              </w:rPr>
              <w:t>t output</w:t>
            </w:r>
            <w:r>
              <w:t xml:space="preserve">. The </w:t>
            </w:r>
            <w:r>
              <w:rPr>
                <w:highlight w:val="yellow"/>
              </w:rPr>
              <w:t>costs of production will decrease</w:t>
            </w:r>
            <w:r>
              <w:t xml:space="preserve"> and hence SRAS with equilibrium of price P</w:t>
            </w:r>
            <w:r>
              <w:rPr>
                <w:vertAlign w:val="subscript"/>
              </w:rPr>
              <w:t>0</w:t>
            </w:r>
            <w:r>
              <w:t xml:space="preserve"> moves to price of P</w:t>
            </w:r>
            <w:r>
              <w:rPr>
                <w:vertAlign w:val="subscript"/>
              </w:rPr>
              <w:t>2</w:t>
            </w:r>
            <w:r>
              <w:t xml:space="preserve"> and </w:t>
            </w:r>
            <w:r>
              <w:rPr>
                <w:highlight w:val="yellow"/>
              </w:rPr>
              <w:t>full employment output has been achieved.</w:t>
            </w:r>
          </w:p>
          <w:p w:rsidR="00A1392D" w:rsidRDefault="00CC2B2F">
            <w:pPr>
              <w:pStyle w:val="normal0"/>
              <w:spacing w:after="0" w:line="240" w:lineRule="auto"/>
              <w:contextualSpacing w:val="0"/>
              <w:jc w:val="center"/>
            </w:pPr>
            <w:r>
              <w:rPr>
                <w:b/>
              </w:rPr>
              <w:t xml:space="preserve">LRAS Keynesian Model </w:t>
            </w:r>
            <w:proofErr w:type="gramStart"/>
            <w:r>
              <w:rPr>
                <w:b/>
              </w:rPr>
              <w:t xml:space="preserve">- </w:t>
            </w:r>
            <w:r>
              <w:rPr>
                <w:highlight w:val="yellow"/>
              </w:rPr>
              <w:t xml:space="preserve"> Level</w:t>
            </w:r>
            <w:proofErr w:type="gramEnd"/>
            <w:r>
              <w:rPr>
                <w:highlight w:val="yellow"/>
              </w:rPr>
              <w:t xml:space="preserve"> of AD in the economy is not sufficient to buy up the potential outp</w:t>
            </w:r>
            <w:r>
              <w:rPr>
                <w:highlight w:val="yellow"/>
              </w:rPr>
              <w:t>ut</w:t>
            </w:r>
            <w:r>
              <w:t xml:space="preserve"> that </w:t>
            </w:r>
            <w:r>
              <w:rPr>
                <w:highlight w:val="yellow"/>
              </w:rPr>
              <w:t>could be produced</w:t>
            </w:r>
            <w:r>
              <w:t xml:space="preserve"> by the economy at a full employment level of output</w:t>
            </w:r>
          </w:p>
          <w:p w:rsidR="00A1392D" w:rsidRDefault="00A1392D">
            <w:pPr>
              <w:pStyle w:val="normal0"/>
              <w:spacing w:after="0" w:line="240" w:lineRule="auto"/>
              <w:contextualSpacing w:val="0"/>
              <w:jc w:val="center"/>
            </w:pPr>
          </w:p>
        </w:tc>
        <w:tc>
          <w:tcPr>
            <w:tcW w:w="4986" w:type="dxa"/>
            <w:tcMar>
              <w:left w:w="108" w:type="dxa"/>
              <w:right w:w="108" w:type="dxa"/>
            </w:tcMar>
          </w:tcPr>
          <w:p w:rsidR="00A1392D" w:rsidRDefault="00A1392D">
            <w:pPr>
              <w:pStyle w:val="normal0"/>
              <w:spacing w:after="0" w:line="240" w:lineRule="auto"/>
              <w:contextualSpacing w:val="0"/>
              <w:jc w:val="center"/>
            </w:pPr>
          </w:p>
          <w:p w:rsidR="00A1392D" w:rsidRDefault="00CC2B2F">
            <w:pPr>
              <w:pStyle w:val="normal0"/>
              <w:spacing w:after="0" w:line="240" w:lineRule="auto"/>
              <w:contextualSpacing w:val="0"/>
              <w:jc w:val="center"/>
            </w:pPr>
            <w:r>
              <w:rPr>
                <w:noProof/>
              </w:rPr>
              <w:drawing>
                <wp:inline distT="0" distB="0" distL="0" distR="0">
                  <wp:extent cx="2510155" cy="1657350"/>
                  <wp:effectExtent l="0" t="0" r="0" b="0"/>
                  <wp:docPr id="3"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14"/>
                          <a:srcRect/>
                          <a:stretch>
                            <a:fillRect/>
                          </a:stretch>
                        </pic:blipFill>
                        <pic:spPr>
                          <a:xfrm>
                            <a:off x="0" y="0"/>
                            <a:ext cx="2510155" cy="1657350"/>
                          </a:xfrm>
                          <a:prstGeom prst="rect">
                            <a:avLst/>
                          </a:prstGeom>
                          <a:ln/>
                        </pic:spPr>
                      </pic:pic>
                    </a:graphicData>
                  </a:graphic>
                </wp:inline>
              </w:drawing>
            </w:r>
          </w:p>
          <w:p w:rsidR="00A1392D" w:rsidRDefault="00A1392D">
            <w:pPr>
              <w:pStyle w:val="normal0"/>
              <w:spacing w:after="0" w:line="240" w:lineRule="auto"/>
              <w:contextualSpacing w:val="0"/>
              <w:jc w:val="center"/>
            </w:pPr>
          </w:p>
          <w:p w:rsidR="00A1392D" w:rsidRDefault="00CC2B2F">
            <w:pPr>
              <w:pStyle w:val="normal0"/>
              <w:spacing w:after="0" w:line="240" w:lineRule="auto"/>
              <w:contextualSpacing w:val="0"/>
              <w:jc w:val="center"/>
            </w:pPr>
            <w:r>
              <w:rPr>
                <w:noProof/>
              </w:rPr>
              <w:drawing>
                <wp:inline distT="0" distB="0" distL="0" distR="0">
                  <wp:extent cx="2562860" cy="2133600"/>
                  <wp:effectExtent l="0" t="0" r="0" b="0"/>
                  <wp:docPr id="4"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5"/>
                          <a:srcRect/>
                          <a:stretch>
                            <a:fillRect/>
                          </a:stretch>
                        </pic:blipFill>
                        <pic:spPr>
                          <a:xfrm>
                            <a:off x="0" y="0"/>
                            <a:ext cx="2562860" cy="2133600"/>
                          </a:xfrm>
                          <a:prstGeom prst="rect">
                            <a:avLst/>
                          </a:prstGeom>
                          <a:ln/>
                        </pic:spPr>
                      </pic:pic>
                    </a:graphicData>
                  </a:graphic>
                </wp:inline>
              </w:drawing>
            </w:r>
          </w:p>
        </w:tc>
      </w:tr>
      <w:tr w:rsidR="00A1392D" w:rsidTr="00A1392D">
        <w:tc>
          <w:tcPr>
            <w:tcW w:w="965" w:type="dxa"/>
            <w:tcMar>
              <w:left w:w="108" w:type="dxa"/>
              <w:right w:w="108" w:type="dxa"/>
            </w:tcMar>
          </w:tcPr>
          <w:p w:rsidR="00A1392D" w:rsidRDefault="00A1392D">
            <w:pPr>
              <w:pStyle w:val="normal0"/>
              <w:spacing w:after="0" w:line="240" w:lineRule="auto"/>
              <w:contextualSpacing w:val="0"/>
              <w:jc w:val="center"/>
            </w:pPr>
          </w:p>
        </w:tc>
        <w:tc>
          <w:tcPr>
            <w:tcW w:w="1954" w:type="dxa"/>
            <w:tcMar>
              <w:left w:w="108" w:type="dxa"/>
              <w:right w:w="108" w:type="dxa"/>
            </w:tcMar>
          </w:tcPr>
          <w:p w:rsidR="00A1392D" w:rsidRDefault="00A1392D">
            <w:pPr>
              <w:pStyle w:val="normal0"/>
              <w:contextualSpacing w:val="0"/>
            </w:pPr>
          </w:p>
        </w:tc>
        <w:tc>
          <w:tcPr>
            <w:tcW w:w="2230" w:type="dxa"/>
            <w:tcMar>
              <w:left w:w="108" w:type="dxa"/>
              <w:right w:w="108" w:type="dxa"/>
            </w:tcMar>
          </w:tcPr>
          <w:p w:rsidR="00A1392D" w:rsidRDefault="00CC2B2F">
            <w:pPr>
              <w:pStyle w:val="normal0"/>
              <w:contextualSpacing w:val="0"/>
            </w:pPr>
            <w:r>
              <w:rPr>
                <w:b/>
                <w:sz w:val="28"/>
              </w:rPr>
              <w:t>Section 2.3</w:t>
            </w:r>
          </w:p>
        </w:tc>
        <w:tc>
          <w:tcPr>
            <w:tcW w:w="4986" w:type="dxa"/>
            <w:tcMar>
              <w:left w:w="108" w:type="dxa"/>
              <w:right w:w="108" w:type="dxa"/>
            </w:tcMar>
          </w:tcPr>
          <w:p w:rsidR="00A1392D" w:rsidRDefault="00A1392D">
            <w:pPr>
              <w:pStyle w:val="normal0"/>
              <w:contextualSpacing w:val="0"/>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41</w:t>
            </w:r>
          </w:p>
        </w:tc>
        <w:tc>
          <w:tcPr>
            <w:tcW w:w="1954" w:type="dxa"/>
            <w:tcMar>
              <w:left w:w="108" w:type="dxa"/>
              <w:right w:w="108" w:type="dxa"/>
            </w:tcMar>
          </w:tcPr>
          <w:p w:rsidR="00A1392D" w:rsidRDefault="00CC2B2F">
            <w:pPr>
              <w:pStyle w:val="normal0"/>
              <w:spacing w:after="0" w:line="240" w:lineRule="auto"/>
              <w:contextualSpacing w:val="0"/>
              <w:jc w:val="center"/>
            </w:pPr>
            <w:r>
              <w:rPr>
                <w:b/>
              </w:rPr>
              <w:t>Full Employment</w:t>
            </w:r>
          </w:p>
        </w:tc>
        <w:tc>
          <w:tcPr>
            <w:tcW w:w="2230" w:type="dxa"/>
            <w:tcMar>
              <w:left w:w="108" w:type="dxa"/>
              <w:right w:w="108" w:type="dxa"/>
            </w:tcMar>
          </w:tcPr>
          <w:p w:rsidR="00A1392D" w:rsidRDefault="00CC2B2F">
            <w:pPr>
              <w:pStyle w:val="normal0"/>
              <w:spacing w:after="0" w:line="240" w:lineRule="auto"/>
              <w:contextualSpacing w:val="0"/>
              <w:jc w:val="center"/>
            </w:pPr>
            <w:proofErr w:type="gramStart"/>
            <w:r>
              <w:t>A situation</w:t>
            </w:r>
            <w:proofErr w:type="gramEnd"/>
            <w:r>
              <w:t xml:space="preserve"> where </w:t>
            </w:r>
            <w:r>
              <w:rPr>
                <w:highlight w:val="yellow"/>
              </w:rPr>
              <w:t xml:space="preserve">all </w:t>
            </w:r>
            <w:proofErr w:type="spellStart"/>
            <w:r>
              <w:rPr>
                <w:highlight w:val="yellow"/>
              </w:rPr>
              <w:t>labour</w:t>
            </w:r>
            <w:proofErr w:type="spellEnd"/>
            <w:r>
              <w:rPr>
                <w:highlight w:val="yellow"/>
              </w:rPr>
              <w:t xml:space="preserve"> resources are being used in the most economically efficient way</w:t>
            </w:r>
            <w:r>
              <w:t xml:space="preserve">. This </w:t>
            </w:r>
            <w:r>
              <w:lastRenderedPageBreak/>
              <w:t xml:space="preserve">embodies the highest amount of skilled and unskilled </w:t>
            </w:r>
            <w:proofErr w:type="spellStart"/>
            <w:r>
              <w:t>labour</w:t>
            </w:r>
            <w:proofErr w:type="spellEnd"/>
            <w:r>
              <w:t xml:space="preserve"> that can be employed within an economy at any given time. </w:t>
            </w:r>
            <w:r>
              <w:rPr>
                <w:highlight w:val="yellow"/>
              </w:rPr>
              <w:t>All that are willing and able to work are working.</w:t>
            </w:r>
            <w:r>
              <w:t xml:space="preserve">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42</w:t>
            </w:r>
          </w:p>
        </w:tc>
        <w:tc>
          <w:tcPr>
            <w:tcW w:w="1954" w:type="dxa"/>
            <w:tcMar>
              <w:left w:w="108" w:type="dxa"/>
              <w:right w:w="108" w:type="dxa"/>
            </w:tcMar>
          </w:tcPr>
          <w:p w:rsidR="00A1392D" w:rsidRDefault="00CC2B2F">
            <w:pPr>
              <w:pStyle w:val="normal0"/>
              <w:spacing w:after="0" w:line="240" w:lineRule="auto"/>
              <w:contextualSpacing w:val="0"/>
              <w:jc w:val="center"/>
            </w:pPr>
            <w:r>
              <w:rPr>
                <w:b/>
              </w:rPr>
              <w:t>Full Employment Output</w:t>
            </w:r>
          </w:p>
        </w:tc>
        <w:tc>
          <w:tcPr>
            <w:tcW w:w="2230" w:type="dxa"/>
            <w:tcMar>
              <w:left w:w="108" w:type="dxa"/>
              <w:right w:w="108" w:type="dxa"/>
            </w:tcMar>
          </w:tcPr>
          <w:p w:rsidR="00A1392D" w:rsidRDefault="00CC2B2F">
            <w:pPr>
              <w:pStyle w:val="normal0"/>
              <w:spacing w:after="0" w:line="240" w:lineRule="auto"/>
              <w:contextualSpacing w:val="0"/>
              <w:jc w:val="center"/>
            </w:pPr>
            <w:r>
              <w:t xml:space="preserve">The </w:t>
            </w:r>
            <w:r>
              <w:rPr>
                <w:highlight w:val="yellow"/>
              </w:rPr>
              <w:t>quantity of real production or real aggregate o</w:t>
            </w:r>
            <w:r>
              <w:rPr>
                <w:highlight w:val="yellow"/>
              </w:rPr>
              <w:t xml:space="preserve">utput produced by the </w:t>
            </w:r>
            <w:proofErr w:type="spellStart"/>
            <w:r>
              <w:rPr>
                <w:highlight w:val="yellow"/>
              </w:rPr>
              <w:t>macroeconomy</w:t>
            </w:r>
            <w:proofErr w:type="spellEnd"/>
            <w:r>
              <w:rPr>
                <w:highlight w:val="yellow"/>
              </w:rPr>
              <w:t xml:space="preserve"> when all resources are at full employment</w:t>
            </w:r>
            <w:r>
              <w:t>. For practical purposes, it is the real GDP produced when unemployment is at its natural level. For the aggregate market analysis, this is the level of real production achieved an</w:t>
            </w:r>
            <w:r>
              <w:t xml:space="preserve">d maintained in the long run. </w:t>
            </w:r>
          </w:p>
        </w:tc>
        <w:tc>
          <w:tcPr>
            <w:tcW w:w="4986" w:type="dxa"/>
            <w:tcMar>
              <w:left w:w="108" w:type="dxa"/>
              <w:right w:w="108" w:type="dxa"/>
            </w:tcMar>
          </w:tcPr>
          <w:p w:rsidR="00A1392D" w:rsidRDefault="00A1392D">
            <w:pPr>
              <w:pStyle w:val="normal0"/>
              <w:spacing w:after="0" w:line="240" w:lineRule="auto"/>
              <w:contextualSpacing w:val="0"/>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43</w:t>
            </w:r>
          </w:p>
        </w:tc>
        <w:tc>
          <w:tcPr>
            <w:tcW w:w="1954" w:type="dxa"/>
            <w:tcMar>
              <w:left w:w="108" w:type="dxa"/>
              <w:right w:w="108" w:type="dxa"/>
            </w:tcMar>
          </w:tcPr>
          <w:p w:rsidR="00A1392D" w:rsidRDefault="00CC2B2F">
            <w:pPr>
              <w:pStyle w:val="normal0"/>
              <w:spacing w:after="0" w:line="240" w:lineRule="auto"/>
              <w:contextualSpacing w:val="0"/>
              <w:jc w:val="center"/>
            </w:pPr>
            <w:r>
              <w:rPr>
                <w:b/>
              </w:rPr>
              <w:t>Underemployment</w:t>
            </w:r>
          </w:p>
        </w:tc>
        <w:tc>
          <w:tcPr>
            <w:tcW w:w="2230" w:type="dxa"/>
            <w:tcMar>
              <w:left w:w="108" w:type="dxa"/>
              <w:right w:w="108" w:type="dxa"/>
            </w:tcMar>
          </w:tcPr>
          <w:p w:rsidR="00A1392D" w:rsidRDefault="00CC2B2F">
            <w:pPr>
              <w:pStyle w:val="normal0"/>
              <w:spacing w:after="0" w:line="240" w:lineRule="auto"/>
              <w:contextualSpacing w:val="0"/>
              <w:jc w:val="center"/>
            </w:pPr>
            <w:r>
              <w:t xml:space="preserve">A </w:t>
            </w:r>
            <w:r>
              <w:rPr>
                <w:highlight w:val="yellow"/>
              </w:rPr>
              <w:t xml:space="preserve">measure of employment and </w:t>
            </w:r>
            <w:proofErr w:type="spellStart"/>
            <w:r>
              <w:rPr>
                <w:highlight w:val="yellow"/>
              </w:rPr>
              <w:t>labour</w:t>
            </w:r>
            <w:proofErr w:type="spellEnd"/>
            <w:r>
              <w:rPr>
                <w:highlight w:val="yellow"/>
              </w:rPr>
              <w:t xml:space="preserve"> utilization</w:t>
            </w:r>
            <w:r>
              <w:t xml:space="preserve"> in an economy that looks at </w:t>
            </w:r>
            <w:r>
              <w:rPr>
                <w:highlight w:val="yellow"/>
              </w:rPr>
              <w:t xml:space="preserve">how well the </w:t>
            </w:r>
            <w:proofErr w:type="spellStart"/>
            <w:r>
              <w:rPr>
                <w:highlight w:val="yellow"/>
              </w:rPr>
              <w:t>labour</w:t>
            </w:r>
            <w:proofErr w:type="spellEnd"/>
            <w:r>
              <w:rPr>
                <w:highlight w:val="yellow"/>
              </w:rPr>
              <w:t xml:space="preserve"> force is being utilized</w:t>
            </w:r>
            <w:r>
              <w:t xml:space="preserve"> in terms of skills, experience and availability to work. </w:t>
            </w:r>
          </w:p>
        </w:tc>
        <w:tc>
          <w:tcPr>
            <w:tcW w:w="4986" w:type="dxa"/>
            <w:tcMar>
              <w:left w:w="108" w:type="dxa"/>
              <w:right w:w="108" w:type="dxa"/>
            </w:tcMar>
          </w:tcPr>
          <w:p w:rsidR="00A1392D" w:rsidRDefault="00CC2B2F">
            <w:pPr>
              <w:pStyle w:val="normal0"/>
              <w:spacing w:after="0" w:line="240" w:lineRule="auto"/>
              <w:contextualSpacing w:val="0"/>
              <w:jc w:val="center"/>
            </w:pPr>
            <w:r>
              <w:t>People maybe highly skilled</w:t>
            </w:r>
            <w:r>
              <w:t xml:space="preserve"> by underpaid, highly skilled but working in low skilled jobs, and part time workers that prefer working full time or can work full time. </w:t>
            </w: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44</w:t>
            </w:r>
          </w:p>
        </w:tc>
        <w:tc>
          <w:tcPr>
            <w:tcW w:w="1954" w:type="dxa"/>
            <w:tcMar>
              <w:left w:w="108" w:type="dxa"/>
              <w:right w:w="108" w:type="dxa"/>
            </w:tcMar>
          </w:tcPr>
          <w:p w:rsidR="00A1392D" w:rsidRDefault="00CC2B2F">
            <w:pPr>
              <w:pStyle w:val="normal0"/>
              <w:spacing w:after="0" w:line="240" w:lineRule="auto"/>
              <w:contextualSpacing w:val="0"/>
              <w:jc w:val="center"/>
            </w:pPr>
            <w:r>
              <w:rPr>
                <w:b/>
              </w:rPr>
              <w:t>Natural or Equilibrium rate of unemployment</w:t>
            </w:r>
          </w:p>
        </w:tc>
        <w:tc>
          <w:tcPr>
            <w:tcW w:w="2230" w:type="dxa"/>
            <w:tcMar>
              <w:left w:w="108" w:type="dxa"/>
              <w:right w:w="108" w:type="dxa"/>
            </w:tcMar>
          </w:tcPr>
          <w:p w:rsidR="00A1392D" w:rsidRDefault="00CC2B2F">
            <w:pPr>
              <w:pStyle w:val="normal0"/>
              <w:spacing w:after="0" w:line="240" w:lineRule="auto"/>
              <w:contextualSpacing w:val="0"/>
              <w:jc w:val="center"/>
            </w:pPr>
            <w:r>
              <w:t xml:space="preserve">The rate of unemployment </w:t>
            </w:r>
            <w:r>
              <w:rPr>
                <w:highlight w:val="yellow"/>
              </w:rPr>
              <w:t>where real wages have found their free marke</w:t>
            </w:r>
            <w:r>
              <w:rPr>
                <w:highlight w:val="yellow"/>
              </w:rPr>
              <w:t>t level</w:t>
            </w:r>
            <w:r>
              <w:t xml:space="preserve">. It is where the </w:t>
            </w:r>
            <w:r>
              <w:rPr>
                <w:highlight w:val="yellow"/>
              </w:rPr>
              <w:t xml:space="preserve">aggregate supply of </w:t>
            </w:r>
            <w:proofErr w:type="spellStart"/>
            <w:r>
              <w:rPr>
                <w:highlight w:val="yellow"/>
              </w:rPr>
              <w:t>labour</w:t>
            </w:r>
            <w:proofErr w:type="spellEnd"/>
            <w:r>
              <w:rPr>
                <w:highlight w:val="yellow"/>
              </w:rPr>
              <w:t xml:space="preserve"> is in balance with the aggregate demand for </w:t>
            </w:r>
            <w:proofErr w:type="spellStart"/>
            <w:r>
              <w:rPr>
                <w:highlight w:val="yellow"/>
              </w:rPr>
              <w:t>labour</w:t>
            </w:r>
            <w:proofErr w:type="spellEnd"/>
            <w:r>
              <w:t xml:space="preserve">. It consists of frictional and structural unemployment. </w:t>
            </w:r>
          </w:p>
        </w:tc>
        <w:tc>
          <w:tcPr>
            <w:tcW w:w="4986" w:type="dxa"/>
            <w:tcMar>
              <w:left w:w="108" w:type="dxa"/>
              <w:right w:w="108" w:type="dxa"/>
            </w:tcMar>
          </w:tcPr>
          <w:p w:rsidR="00A1392D" w:rsidRDefault="00CC2B2F">
            <w:pPr>
              <w:pStyle w:val="normal0"/>
              <w:spacing w:after="0" w:line="240" w:lineRule="auto"/>
              <w:contextualSpacing w:val="0"/>
              <w:jc w:val="center"/>
            </w:pPr>
            <w:r>
              <w:t xml:space="preserve">In this diagram at the real wage rate W1, E1 workers are employed. But at this prevailing wage rate, the total </w:t>
            </w:r>
            <w:proofErr w:type="spellStart"/>
            <w:r>
              <w:t>labour</w:t>
            </w:r>
            <w:proofErr w:type="spellEnd"/>
            <w:r>
              <w:t xml:space="preserve"> force exceeds than the employed </w:t>
            </w:r>
            <w:proofErr w:type="spellStart"/>
            <w:r>
              <w:t>labour</w:t>
            </w:r>
            <w:proofErr w:type="spellEnd"/>
            <w:r>
              <w:t xml:space="preserve"> force. </w:t>
            </w:r>
          </w:p>
          <w:p w:rsidR="00A1392D" w:rsidRDefault="00CC2B2F">
            <w:pPr>
              <w:pStyle w:val="normal0"/>
              <w:spacing w:after="0" w:line="240" w:lineRule="auto"/>
              <w:contextualSpacing w:val="0"/>
              <w:jc w:val="center"/>
            </w:pPr>
            <w:r>
              <w:rPr>
                <w:noProof/>
              </w:rPr>
              <w:drawing>
                <wp:inline distT="0" distB="0" distL="0" distR="0">
                  <wp:extent cx="2214790" cy="1823004"/>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6"/>
                          <a:srcRect/>
                          <a:stretch>
                            <a:fillRect/>
                          </a:stretch>
                        </pic:blipFill>
                        <pic:spPr>
                          <a:xfrm>
                            <a:off x="0" y="0"/>
                            <a:ext cx="2214790" cy="1823004"/>
                          </a:xfrm>
                          <a:prstGeom prst="rect">
                            <a:avLst/>
                          </a:prstGeom>
                          <a:ln/>
                        </pic:spPr>
                      </pic:pic>
                    </a:graphicData>
                  </a:graphic>
                </wp:inline>
              </w:drawing>
            </w:r>
          </w:p>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45</w:t>
            </w:r>
          </w:p>
        </w:tc>
        <w:tc>
          <w:tcPr>
            <w:tcW w:w="1954" w:type="dxa"/>
            <w:tcMar>
              <w:left w:w="108" w:type="dxa"/>
              <w:right w:w="108" w:type="dxa"/>
            </w:tcMar>
          </w:tcPr>
          <w:p w:rsidR="00A1392D" w:rsidRDefault="00CC2B2F">
            <w:pPr>
              <w:pStyle w:val="normal0"/>
              <w:spacing w:after="0" w:line="240" w:lineRule="auto"/>
              <w:contextualSpacing w:val="0"/>
              <w:jc w:val="center"/>
            </w:pPr>
            <w:r>
              <w:rPr>
                <w:b/>
              </w:rPr>
              <w:t>Structural Unemployment</w:t>
            </w:r>
          </w:p>
        </w:tc>
        <w:tc>
          <w:tcPr>
            <w:tcW w:w="2230" w:type="dxa"/>
            <w:tcMar>
              <w:left w:w="108" w:type="dxa"/>
              <w:right w:w="108" w:type="dxa"/>
            </w:tcMar>
          </w:tcPr>
          <w:p w:rsidR="00A1392D" w:rsidRDefault="00CC2B2F">
            <w:pPr>
              <w:pStyle w:val="normal0"/>
              <w:spacing w:after="0" w:line="240" w:lineRule="auto"/>
              <w:contextualSpacing w:val="0"/>
              <w:jc w:val="center"/>
            </w:pPr>
            <w:r>
              <w:rPr>
                <w:highlight w:val="yellow"/>
              </w:rPr>
              <w:t>Occurs due to a change in the structure of the economy.</w:t>
            </w:r>
            <w:r>
              <w:t xml:space="preserve"> Ther</w:t>
            </w:r>
            <w:r>
              <w:t xml:space="preserve">e is a permanent fall in demand for a particular type of </w:t>
            </w:r>
            <w:proofErr w:type="spellStart"/>
            <w:r>
              <w:t>labour</w:t>
            </w:r>
            <w:proofErr w:type="spellEnd"/>
            <w:r>
              <w:t xml:space="preserve">. </w:t>
            </w:r>
          </w:p>
        </w:tc>
        <w:tc>
          <w:tcPr>
            <w:tcW w:w="4986" w:type="dxa"/>
            <w:tcMar>
              <w:left w:w="108" w:type="dxa"/>
              <w:right w:w="108" w:type="dxa"/>
            </w:tcMar>
          </w:tcPr>
          <w:p w:rsidR="00A1392D" w:rsidRDefault="00CC2B2F">
            <w:pPr>
              <w:pStyle w:val="normal0"/>
              <w:spacing w:after="0" w:line="240" w:lineRule="auto"/>
              <w:contextualSpacing w:val="0"/>
              <w:jc w:val="center"/>
            </w:pPr>
            <w:r>
              <w:t>For example, the newspaper industry has been in decline since 2000, as web-based advertising has taken over its source of revenue. Employees, such as journalists, printers and newspaper deli</w:t>
            </w:r>
            <w:r>
              <w:t>very boys, who were dependent upon that industry, contribute to structural unemployment after they've been laid off. Since their skills were narrowly focused on the newspaper's method of distributing news, they have a harder time getting a different job un</w:t>
            </w:r>
            <w:r>
              <w:t>less they are retrained.</w:t>
            </w: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46</w:t>
            </w:r>
          </w:p>
        </w:tc>
        <w:tc>
          <w:tcPr>
            <w:tcW w:w="1954" w:type="dxa"/>
            <w:tcMar>
              <w:left w:w="108" w:type="dxa"/>
              <w:right w:w="108" w:type="dxa"/>
            </w:tcMar>
          </w:tcPr>
          <w:p w:rsidR="00A1392D" w:rsidRDefault="00CC2B2F">
            <w:pPr>
              <w:pStyle w:val="normal0"/>
              <w:spacing w:after="0" w:line="240" w:lineRule="auto"/>
              <w:contextualSpacing w:val="0"/>
              <w:jc w:val="center"/>
            </w:pPr>
            <w:r>
              <w:rPr>
                <w:b/>
              </w:rPr>
              <w:t>Seasonal Unemployment</w:t>
            </w:r>
          </w:p>
        </w:tc>
        <w:tc>
          <w:tcPr>
            <w:tcW w:w="2230" w:type="dxa"/>
            <w:tcMar>
              <w:left w:w="108" w:type="dxa"/>
              <w:right w:w="108" w:type="dxa"/>
            </w:tcMar>
          </w:tcPr>
          <w:p w:rsidR="00A1392D" w:rsidRDefault="00CC2B2F">
            <w:pPr>
              <w:pStyle w:val="normal0"/>
              <w:spacing w:after="0" w:line="240" w:lineRule="auto"/>
              <w:contextualSpacing w:val="0"/>
              <w:jc w:val="center"/>
            </w:pPr>
            <w:r>
              <w:t>Demand for certain workers falls during certain times of the year</w:t>
            </w:r>
          </w:p>
        </w:tc>
        <w:tc>
          <w:tcPr>
            <w:tcW w:w="4986" w:type="dxa"/>
            <w:tcMar>
              <w:left w:w="108" w:type="dxa"/>
              <w:right w:w="108" w:type="dxa"/>
            </w:tcMar>
          </w:tcPr>
          <w:p w:rsidR="00A1392D" w:rsidRDefault="00CC2B2F">
            <w:pPr>
              <w:pStyle w:val="normal0"/>
              <w:spacing w:after="0" w:line="240" w:lineRule="auto"/>
              <w:contextualSpacing w:val="0"/>
              <w:jc w:val="center"/>
            </w:pPr>
            <w:r>
              <w:t>Demand for construction workers may fall during the winter, ski instructors won’t be required in the summers</w:t>
            </w: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47</w:t>
            </w:r>
          </w:p>
        </w:tc>
        <w:tc>
          <w:tcPr>
            <w:tcW w:w="1954" w:type="dxa"/>
            <w:tcMar>
              <w:left w:w="108" w:type="dxa"/>
              <w:right w:w="108" w:type="dxa"/>
            </w:tcMar>
          </w:tcPr>
          <w:p w:rsidR="00A1392D" w:rsidRDefault="00CC2B2F">
            <w:pPr>
              <w:pStyle w:val="normal0"/>
              <w:spacing w:after="0" w:line="240" w:lineRule="auto"/>
              <w:contextualSpacing w:val="0"/>
              <w:jc w:val="center"/>
            </w:pPr>
            <w:r>
              <w:rPr>
                <w:b/>
              </w:rPr>
              <w:t>Classical/Real wage unempl</w:t>
            </w:r>
            <w:r>
              <w:rPr>
                <w:b/>
              </w:rPr>
              <w:t>oyment</w:t>
            </w:r>
          </w:p>
        </w:tc>
        <w:tc>
          <w:tcPr>
            <w:tcW w:w="2230" w:type="dxa"/>
            <w:tcMar>
              <w:left w:w="108" w:type="dxa"/>
              <w:right w:w="108" w:type="dxa"/>
            </w:tcMar>
          </w:tcPr>
          <w:p w:rsidR="00A1392D" w:rsidRDefault="00CC2B2F">
            <w:pPr>
              <w:pStyle w:val="normal0"/>
              <w:spacing w:after="0" w:line="240" w:lineRule="auto"/>
              <w:contextualSpacing w:val="0"/>
              <w:jc w:val="center"/>
            </w:pPr>
            <w:r>
              <w:t xml:space="preserve">This is </w:t>
            </w:r>
            <w:r>
              <w:rPr>
                <w:highlight w:val="yellow"/>
              </w:rPr>
              <w:t xml:space="preserve">caused by </w:t>
            </w:r>
            <w:proofErr w:type="spellStart"/>
            <w:r>
              <w:rPr>
                <w:highlight w:val="yellow"/>
              </w:rPr>
              <w:t>labour</w:t>
            </w:r>
            <w:proofErr w:type="spellEnd"/>
            <w:r>
              <w:rPr>
                <w:highlight w:val="yellow"/>
              </w:rPr>
              <w:t xml:space="preserve"> unions and government, setting wage rates above the equilibrium</w:t>
            </w:r>
            <w:r>
              <w:t xml:space="preserve"> resulting in a higher supply of </w:t>
            </w:r>
            <w:proofErr w:type="spellStart"/>
            <w:r>
              <w:t>labour</w:t>
            </w:r>
            <w:proofErr w:type="spellEnd"/>
            <w:r>
              <w:t xml:space="preserve">.  </w:t>
            </w:r>
          </w:p>
        </w:tc>
        <w:tc>
          <w:tcPr>
            <w:tcW w:w="4986" w:type="dxa"/>
            <w:tcMar>
              <w:left w:w="108" w:type="dxa"/>
              <w:right w:w="108" w:type="dxa"/>
            </w:tcMar>
          </w:tcPr>
          <w:p w:rsidR="00A1392D" w:rsidRDefault="00A1392D">
            <w:pPr>
              <w:pStyle w:val="normal0"/>
              <w:spacing w:after="0" w:line="240" w:lineRule="auto"/>
              <w:contextualSpacing w:val="0"/>
              <w:jc w:val="center"/>
            </w:pPr>
          </w:p>
          <w:p w:rsidR="00A1392D" w:rsidRDefault="00CC2B2F">
            <w:pPr>
              <w:pStyle w:val="normal0"/>
              <w:spacing w:after="0" w:line="240" w:lineRule="auto"/>
              <w:contextualSpacing w:val="0"/>
              <w:jc w:val="center"/>
            </w:pPr>
            <w:r>
              <w:rPr>
                <w:noProof/>
              </w:rPr>
              <w:drawing>
                <wp:inline distT="0" distB="0" distL="0" distR="0">
                  <wp:extent cx="1912854" cy="1537195"/>
                  <wp:effectExtent l="0" t="0" r="0" b="0"/>
                  <wp:docPr id="6"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7"/>
                          <a:srcRect/>
                          <a:stretch>
                            <a:fillRect/>
                          </a:stretch>
                        </pic:blipFill>
                        <pic:spPr>
                          <a:xfrm>
                            <a:off x="0" y="0"/>
                            <a:ext cx="1912854" cy="1537195"/>
                          </a:xfrm>
                          <a:prstGeom prst="rect">
                            <a:avLst/>
                          </a:prstGeom>
                          <a:ln/>
                        </pic:spPr>
                      </pic:pic>
                    </a:graphicData>
                  </a:graphic>
                </wp:inline>
              </w:drawing>
            </w:r>
          </w:p>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48</w:t>
            </w:r>
          </w:p>
        </w:tc>
        <w:tc>
          <w:tcPr>
            <w:tcW w:w="1954" w:type="dxa"/>
            <w:tcMar>
              <w:left w:w="108" w:type="dxa"/>
              <w:right w:w="108" w:type="dxa"/>
            </w:tcMar>
          </w:tcPr>
          <w:p w:rsidR="00A1392D" w:rsidRDefault="00CC2B2F">
            <w:pPr>
              <w:pStyle w:val="normal0"/>
              <w:spacing w:after="0" w:line="240" w:lineRule="auto"/>
              <w:contextualSpacing w:val="0"/>
              <w:jc w:val="center"/>
            </w:pPr>
            <w:r>
              <w:rPr>
                <w:b/>
              </w:rPr>
              <w:t>Disequilibrium Unemployment</w:t>
            </w:r>
          </w:p>
        </w:tc>
        <w:tc>
          <w:tcPr>
            <w:tcW w:w="2230" w:type="dxa"/>
            <w:tcMar>
              <w:left w:w="108" w:type="dxa"/>
              <w:right w:w="108" w:type="dxa"/>
            </w:tcMar>
          </w:tcPr>
          <w:p w:rsidR="00A1392D" w:rsidRDefault="00CC2B2F">
            <w:pPr>
              <w:pStyle w:val="normal0"/>
              <w:spacing w:after="0" w:line="240" w:lineRule="auto"/>
              <w:contextualSpacing w:val="0"/>
              <w:jc w:val="center"/>
            </w:pPr>
            <w:r>
              <w:t xml:space="preserve">This occurs where </w:t>
            </w:r>
            <w:r>
              <w:rPr>
                <w:highlight w:val="yellow"/>
              </w:rPr>
              <w:t xml:space="preserve">imperfections in the </w:t>
            </w:r>
            <w:proofErr w:type="spellStart"/>
            <w:r>
              <w:rPr>
                <w:highlight w:val="yellow"/>
              </w:rPr>
              <w:t>labour</w:t>
            </w:r>
            <w:proofErr w:type="spellEnd"/>
            <w:r>
              <w:rPr>
                <w:highlight w:val="yellow"/>
              </w:rPr>
              <w:t xml:space="preserve"> market</w:t>
            </w:r>
            <w:r>
              <w:t xml:space="preserve"> prevent it from reaching the </w:t>
            </w:r>
            <w:r>
              <w:rPr>
                <w:highlight w:val="yellow"/>
              </w:rPr>
              <w:t>full employment level of output.</w:t>
            </w:r>
            <w:r>
              <w:t xml:space="preserve"> </w:t>
            </w:r>
          </w:p>
        </w:tc>
        <w:tc>
          <w:tcPr>
            <w:tcW w:w="4986" w:type="dxa"/>
            <w:tcMar>
              <w:left w:w="108" w:type="dxa"/>
              <w:right w:w="108" w:type="dxa"/>
            </w:tcMar>
          </w:tcPr>
          <w:p w:rsidR="00A1392D" w:rsidRDefault="00CC2B2F">
            <w:pPr>
              <w:pStyle w:val="normal0"/>
              <w:spacing w:after="0" w:line="240" w:lineRule="auto"/>
              <w:contextualSpacing w:val="0"/>
              <w:jc w:val="center"/>
            </w:pPr>
            <w:r>
              <w:t xml:space="preserve">Same diagram as above. Disequilibrium caused due to a fixed rate on wages. </w:t>
            </w: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49</w:t>
            </w:r>
          </w:p>
        </w:tc>
        <w:tc>
          <w:tcPr>
            <w:tcW w:w="1954" w:type="dxa"/>
            <w:tcMar>
              <w:left w:w="108" w:type="dxa"/>
              <w:right w:w="108" w:type="dxa"/>
            </w:tcMar>
          </w:tcPr>
          <w:p w:rsidR="00A1392D" w:rsidRDefault="00CC2B2F">
            <w:pPr>
              <w:pStyle w:val="normal0"/>
              <w:spacing w:after="0" w:line="240" w:lineRule="auto"/>
              <w:contextualSpacing w:val="0"/>
              <w:jc w:val="center"/>
            </w:pPr>
            <w:r>
              <w:rPr>
                <w:b/>
              </w:rPr>
              <w:t>Inflation</w:t>
            </w:r>
          </w:p>
        </w:tc>
        <w:tc>
          <w:tcPr>
            <w:tcW w:w="2230" w:type="dxa"/>
            <w:tcMar>
              <w:left w:w="108" w:type="dxa"/>
              <w:right w:w="108" w:type="dxa"/>
            </w:tcMar>
          </w:tcPr>
          <w:p w:rsidR="00A1392D" w:rsidRDefault="00CC2B2F">
            <w:pPr>
              <w:pStyle w:val="normal0"/>
              <w:spacing w:after="0" w:line="240" w:lineRule="auto"/>
              <w:contextualSpacing w:val="0"/>
              <w:jc w:val="center"/>
            </w:pPr>
            <w:r>
              <w:t xml:space="preserve">Inflation is defined as the </w:t>
            </w:r>
            <w:r>
              <w:rPr>
                <w:highlight w:val="yellow"/>
              </w:rPr>
              <w:t>steady increase in the average level of prices of goods and services in an economy</w:t>
            </w:r>
            <w:r>
              <w:t xml:space="preserve">. </w:t>
            </w:r>
            <w:r>
              <w:rPr>
                <w:highlight w:val="yellow"/>
              </w:rPr>
              <w:t>An acceptable rate o</w:t>
            </w:r>
            <w:r>
              <w:rPr>
                <w:highlight w:val="yellow"/>
              </w:rPr>
              <w:t>f inflation is 2%</w:t>
            </w:r>
            <w:r>
              <w:t xml:space="preserve"> because it shows that an economy is growing. 0% inflation is not something countries wish for because it is not healthy for the economy. The good inflation is </w:t>
            </w:r>
            <w:proofErr w:type="gramStart"/>
            <w:r>
              <w:t>demand pull</w:t>
            </w:r>
            <w:proofErr w:type="gramEnd"/>
            <w:r>
              <w:t xml:space="preserve"> inflation because it results in an </w:t>
            </w:r>
            <w:r>
              <w:lastRenderedPageBreak/>
              <w:t>increase in GDP but cost push in</w:t>
            </w:r>
            <w:r>
              <w:t xml:space="preserve">flation is bad because it results in a decrease in GDP.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50</w:t>
            </w:r>
          </w:p>
        </w:tc>
        <w:tc>
          <w:tcPr>
            <w:tcW w:w="1954" w:type="dxa"/>
            <w:tcMar>
              <w:left w:w="108" w:type="dxa"/>
              <w:right w:w="108" w:type="dxa"/>
            </w:tcMar>
          </w:tcPr>
          <w:p w:rsidR="00A1392D" w:rsidRDefault="00CC2B2F">
            <w:pPr>
              <w:pStyle w:val="normal0"/>
              <w:spacing w:after="0" w:line="240" w:lineRule="auto"/>
              <w:contextualSpacing w:val="0"/>
              <w:jc w:val="center"/>
            </w:pPr>
            <w:r>
              <w:rPr>
                <w:b/>
              </w:rPr>
              <w:t>Core Inflation</w:t>
            </w:r>
          </w:p>
        </w:tc>
        <w:tc>
          <w:tcPr>
            <w:tcW w:w="2230" w:type="dxa"/>
            <w:tcMar>
              <w:left w:w="108" w:type="dxa"/>
              <w:right w:w="108" w:type="dxa"/>
            </w:tcMar>
          </w:tcPr>
          <w:p w:rsidR="00A1392D" w:rsidRDefault="00CC2B2F">
            <w:pPr>
              <w:pStyle w:val="normal0"/>
              <w:spacing w:after="0" w:line="240" w:lineRule="auto"/>
              <w:contextualSpacing w:val="0"/>
              <w:jc w:val="center"/>
            </w:pPr>
            <w:r>
              <w:rPr>
                <w:highlight w:val="yellow"/>
              </w:rPr>
              <w:t>A measure of inflation that excludes certain items that face volatile price movements</w:t>
            </w:r>
            <w:r>
              <w:t xml:space="preserve">. Core inflation </w:t>
            </w:r>
            <w:r>
              <w:rPr>
                <w:highlight w:val="yellow"/>
              </w:rPr>
              <w:t>eliminates products that can have temporary price shocks</w:t>
            </w:r>
            <w:r>
              <w:t xml:space="preserve"> because these shocks</w:t>
            </w:r>
            <w:r>
              <w:t xml:space="preserve"> can diverge from the overall trend of inflation and give a false measure of inflation.</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51</w:t>
            </w:r>
          </w:p>
        </w:tc>
        <w:tc>
          <w:tcPr>
            <w:tcW w:w="1954" w:type="dxa"/>
            <w:tcMar>
              <w:left w:w="108" w:type="dxa"/>
              <w:right w:w="108" w:type="dxa"/>
            </w:tcMar>
          </w:tcPr>
          <w:p w:rsidR="00A1392D" w:rsidRDefault="00CC2B2F">
            <w:pPr>
              <w:pStyle w:val="normal0"/>
              <w:spacing w:after="0" w:line="240" w:lineRule="auto"/>
              <w:contextualSpacing w:val="0"/>
              <w:jc w:val="center"/>
            </w:pPr>
            <w:r>
              <w:rPr>
                <w:b/>
              </w:rPr>
              <w:t>Underlying Inflation</w:t>
            </w:r>
          </w:p>
        </w:tc>
        <w:tc>
          <w:tcPr>
            <w:tcW w:w="2230" w:type="dxa"/>
            <w:tcMar>
              <w:left w:w="108" w:type="dxa"/>
              <w:right w:w="108" w:type="dxa"/>
            </w:tcMar>
          </w:tcPr>
          <w:p w:rsidR="00A1392D" w:rsidRDefault="00CC2B2F">
            <w:pPr>
              <w:pStyle w:val="normal0"/>
              <w:spacing w:after="0" w:line="240" w:lineRule="auto"/>
              <w:contextualSpacing w:val="0"/>
              <w:jc w:val="center"/>
            </w:pPr>
            <w:r>
              <w:rPr>
                <w:highlight w:val="yellow"/>
              </w:rPr>
              <w:t>A calculated measure that takes the headline inflation rate and excludes certain volatile items</w:t>
            </w:r>
            <w:r>
              <w:t xml:space="preserve"> or series that are affected by factors other than general economic conditions. </w:t>
            </w:r>
          </w:p>
        </w:tc>
        <w:tc>
          <w:tcPr>
            <w:tcW w:w="4986" w:type="dxa"/>
            <w:tcMar>
              <w:left w:w="108" w:type="dxa"/>
              <w:right w:w="108" w:type="dxa"/>
            </w:tcMar>
          </w:tcPr>
          <w:p w:rsidR="00A1392D" w:rsidRDefault="00CC2B2F">
            <w:pPr>
              <w:pStyle w:val="normal0"/>
              <w:spacing w:after="0" w:line="240" w:lineRule="auto"/>
              <w:contextualSpacing w:val="0"/>
              <w:jc w:val="center"/>
            </w:pPr>
            <w:r>
              <w:t>For example heavy fluctuating economic goods, such as oil and commodities</w:t>
            </w: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52</w:t>
            </w:r>
          </w:p>
        </w:tc>
        <w:tc>
          <w:tcPr>
            <w:tcW w:w="1954" w:type="dxa"/>
            <w:tcMar>
              <w:left w:w="108" w:type="dxa"/>
              <w:right w:w="108" w:type="dxa"/>
            </w:tcMar>
          </w:tcPr>
          <w:p w:rsidR="00A1392D" w:rsidRDefault="00CC2B2F">
            <w:pPr>
              <w:pStyle w:val="normal0"/>
              <w:spacing w:after="0" w:line="240" w:lineRule="auto"/>
              <w:contextualSpacing w:val="0"/>
              <w:jc w:val="center"/>
            </w:pPr>
            <w:r>
              <w:rPr>
                <w:b/>
              </w:rPr>
              <w:t>Retail or consumer price index</w:t>
            </w:r>
          </w:p>
        </w:tc>
        <w:tc>
          <w:tcPr>
            <w:tcW w:w="2230" w:type="dxa"/>
            <w:tcMar>
              <w:left w:w="108" w:type="dxa"/>
              <w:right w:w="108" w:type="dxa"/>
            </w:tcMar>
          </w:tcPr>
          <w:p w:rsidR="00A1392D" w:rsidRDefault="00CC2B2F">
            <w:pPr>
              <w:pStyle w:val="normal0"/>
              <w:spacing w:after="0" w:line="240" w:lineRule="auto"/>
              <w:contextualSpacing w:val="0"/>
              <w:jc w:val="center"/>
            </w:pPr>
            <w:r>
              <w:t xml:space="preserve">Consumer price index is the </w:t>
            </w:r>
            <w:r>
              <w:rPr>
                <w:highlight w:val="yellow"/>
              </w:rPr>
              <w:t>official measure of inflation of consu</w:t>
            </w:r>
            <w:r>
              <w:rPr>
                <w:highlight w:val="yellow"/>
              </w:rPr>
              <w:t>mer prices.</w:t>
            </w:r>
            <w:r>
              <w:t xml:space="preserve"> Retail price index is the </w:t>
            </w:r>
            <w:r>
              <w:rPr>
                <w:highlight w:val="yellow"/>
              </w:rPr>
              <w:t>measure of inflation published monthly by the Office for national statistics</w:t>
            </w:r>
            <w:r>
              <w:t xml:space="preserve">. It measures the </w:t>
            </w:r>
            <w:r>
              <w:rPr>
                <w:highlight w:val="yellow"/>
              </w:rPr>
              <w:t>change in costs of a basket</w:t>
            </w:r>
            <w:r>
              <w:t xml:space="preserve"> </w:t>
            </w:r>
            <w:r>
              <w:rPr>
                <w:highlight w:val="yellow"/>
              </w:rPr>
              <w:t>of retail goods</w:t>
            </w:r>
            <w:r>
              <w:t xml:space="preserve"> and services.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53</w:t>
            </w:r>
          </w:p>
        </w:tc>
        <w:tc>
          <w:tcPr>
            <w:tcW w:w="1954" w:type="dxa"/>
            <w:tcMar>
              <w:left w:w="108" w:type="dxa"/>
              <w:right w:w="108" w:type="dxa"/>
            </w:tcMar>
          </w:tcPr>
          <w:p w:rsidR="00A1392D" w:rsidRDefault="00CC2B2F">
            <w:pPr>
              <w:pStyle w:val="normal0"/>
              <w:spacing w:after="0" w:line="240" w:lineRule="auto"/>
              <w:contextualSpacing w:val="0"/>
              <w:jc w:val="center"/>
            </w:pPr>
            <w:r>
              <w:rPr>
                <w:b/>
              </w:rPr>
              <w:t>Anticipated Inflation</w:t>
            </w:r>
          </w:p>
        </w:tc>
        <w:tc>
          <w:tcPr>
            <w:tcW w:w="2230" w:type="dxa"/>
            <w:tcMar>
              <w:left w:w="108" w:type="dxa"/>
              <w:right w:w="108" w:type="dxa"/>
            </w:tcMar>
          </w:tcPr>
          <w:p w:rsidR="00A1392D" w:rsidRDefault="00CC2B2F">
            <w:pPr>
              <w:pStyle w:val="normal0"/>
              <w:spacing w:after="0" w:line="240" w:lineRule="auto"/>
              <w:contextualSpacing w:val="0"/>
              <w:jc w:val="center"/>
            </w:pPr>
            <w:r>
              <w:t xml:space="preserve">The </w:t>
            </w:r>
            <w:r>
              <w:rPr>
                <w:highlight w:val="yellow"/>
              </w:rPr>
              <w:t>percentage increase in the level of prices over a given period that is expected by participants in an economy</w:t>
            </w:r>
            <w:r>
              <w:t xml:space="preserve">. </w:t>
            </w:r>
          </w:p>
          <w:p w:rsidR="00A1392D" w:rsidRDefault="00A1392D">
            <w:pPr>
              <w:pStyle w:val="normal0"/>
              <w:spacing w:after="0" w:line="240" w:lineRule="auto"/>
              <w:contextualSpacing w:val="0"/>
              <w:jc w:val="center"/>
            </w:pPr>
          </w:p>
        </w:tc>
        <w:tc>
          <w:tcPr>
            <w:tcW w:w="4986" w:type="dxa"/>
            <w:tcMar>
              <w:left w:w="108" w:type="dxa"/>
              <w:right w:w="108" w:type="dxa"/>
            </w:tcMar>
          </w:tcPr>
          <w:p w:rsidR="00A1392D" w:rsidRDefault="00CC2B2F">
            <w:pPr>
              <w:pStyle w:val="normal0"/>
              <w:spacing w:after="0" w:line="240" w:lineRule="auto"/>
              <w:contextualSpacing w:val="0"/>
              <w:jc w:val="center"/>
            </w:pPr>
            <w:r>
              <w:t>For example, the level of anticipated inflation can affect how an individual invests their savings, how a business sets its prices, and the int</w:t>
            </w:r>
            <w:r>
              <w:t>erest rates at which banks lend money.</w:t>
            </w: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54</w:t>
            </w:r>
          </w:p>
        </w:tc>
        <w:tc>
          <w:tcPr>
            <w:tcW w:w="1954" w:type="dxa"/>
            <w:tcMar>
              <w:left w:w="108" w:type="dxa"/>
              <w:right w:w="108" w:type="dxa"/>
            </w:tcMar>
          </w:tcPr>
          <w:p w:rsidR="00A1392D" w:rsidRDefault="00CC2B2F">
            <w:pPr>
              <w:pStyle w:val="normal0"/>
              <w:spacing w:after="0" w:line="240" w:lineRule="auto"/>
              <w:contextualSpacing w:val="0"/>
              <w:jc w:val="center"/>
            </w:pPr>
            <w:r>
              <w:rPr>
                <w:b/>
              </w:rPr>
              <w:t>Unanticipated Inflation</w:t>
            </w:r>
          </w:p>
        </w:tc>
        <w:tc>
          <w:tcPr>
            <w:tcW w:w="2230" w:type="dxa"/>
            <w:tcMar>
              <w:left w:w="108" w:type="dxa"/>
              <w:right w:w="108" w:type="dxa"/>
            </w:tcMar>
          </w:tcPr>
          <w:p w:rsidR="00A1392D" w:rsidRDefault="00CC2B2F">
            <w:pPr>
              <w:pStyle w:val="normal0"/>
              <w:spacing w:after="0" w:line="240" w:lineRule="auto"/>
              <w:contextualSpacing w:val="0"/>
              <w:jc w:val="center"/>
            </w:pPr>
            <w:r>
              <w:rPr>
                <w:highlight w:val="yellow"/>
              </w:rPr>
              <w:t xml:space="preserve">When it is difficult to predict what the rate of inflation will be in </w:t>
            </w:r>
            <w:r>
              <w:rPr>
                <w:highlight w:val="yellow"/>
              </w:rPr>
              <w:lastRenderedPageBreak/>
              <w:t>the near future.</w:t>
            </w:r>
            <w:r>
              <w:t xml:space="preserve"> This happens when the </w:t>
            </w:r>
            <w:r>
              <w:rPr>
                <w:highlight w:val="yellow"/>
              </w:rPr>
              <w:t>rate of inflation becomes unstable or easily changeable</w:t>
            </w:r>
            <w:r>
              <w:t xml:space="preserve"> from time to time. Thus,</w:t>
            </w:r>
            <w:r>
              <w:t xml:space="preserve"> people, business, or government makes error in predicting inflation.</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55</w:t>
            </w:r>
          </w:p>
        </w:tc>
        <w:tc>
          <w:tcPr>
            <w:tcW w:w="1954" w:type="dxa"/>
            <w:tcMar>
              <w:left w:w="108" w:type="dxa"/>
              <w:right w:w="108" w:type="dxa"/>
            </w:tcMar>
          </w:tcPr>
          <w:p w:rsidR="00A1392D" w:rsidRDefault="00CC2B2F">
            <w:pPr>
              <w:pStyle w:val="normal0"/>
              <w:spacing w:after="0" w:line="240" w:lineRule="auto"/>
              <w:contextualSpacing w:val="0"/>
              <w:jc w:val="center"/>
            </w:pPr>
            <w:r>
              <w:rPr>
                <w:b/>
              </w:rPr>
              <w:t>Hyperinflation</w:t>
            </w:r>
          </w:p>
        </w:tc>
        <w:tc>
          <w:tcPr>
            <w:tcW w:w="2230" w:type="dxa"/>
            <w:tcMar>
              <w:left w:w="108" w:type="dxa"/>
              <w:right w:w="108" w:type="dxa"/>
            </w:tcMar>
          </w:tcPr>
          <w:p w:rsidR="00A1392D" w:rsidRDefault="00CC2B2F">
            <w:pPr>
              <w:pStyle w:val="normal0"/>
              <w:spacing w:after="0" w:line="240" w:lineRule="auto"/>
              <w:contextualSpacing w:val="0"/>
              <w:jc w:val="center"/>
            </w:pPr>
            <w:r>
              <w:rPr>
                <w:highlight w:val="yellow"/>
              </w:rPr>
              <w:t>Extremely rapid or out of control inflation</w:t>
            </w:r>
            <w:r>
              <w:t xml:space="preserve">. Here the prices increases are so out of control that inflation is meaningless. </w:t>
            </w:r>
            <w:r>
              <w:rPr>
                <w:highlight w:val="yellow"/>
              </w:rPr>
              <w:t>Money loses its value</w:t>
            </w:r>
            <w:r>
              <w:t xml:space="preserve"> and </w:t>
            </w:r>
            <w:r>
              <w:rPr>
                <w:highlight w:val="yellow"/>
              </w:rPr>
              <w:t>purchasing power rapidly decreases</w:t>
            </w:r>
            <w:r>
              <w:t>. It often occurs when there is excess supply of money in an economy not supported by GDP</w:t>
            </w:r>
          </w:p>
        </w:tc>
        <w:tc>
          <w:tcPr>
            <w:tcW w:w="4986" w:type="dxa"/>
            <w:tcMar>
              <w:left w:w="108" w:type="dxa"/>
              <w:right w:w="108" w:type="dxa"/>
            </w:tcMar>
          </w:tcPr>
          <w:p w:rsidR="00A1392D" w:rsidRDefault="00CC2B2F">
            <w:pPr>
              <w:pStyle w:val="normal0"/>
              <w:spacing w:after="0" w:line="240" w:lineRule="auto"/>
              <w:contextualSpacing w:val="0"/>
              <w:jc w:val="center"/>
            </w:pPr>
            <w:r>
              <w:t>Zimbabwe is a country that is facing Hyperinflation. Germany also faced hyperinflation in the 90s.</w:t>
            </w: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56</w:t>
            </w:r>
          </w:p>
        </w:tc>
        <w:tc>
          <w:tcPr>
            <w:tcW w:w="1954" w:type="dxa"/>
            <w:tcMar>
              <w:left w:w="108" w:type="dxa"/>
              <w:right w:w="108" w:type="dxa"/>
            </w:tcMar>
          </w:tcPr>
          <w:p w:rsidR="00A1392D" w:rsidRDefault="00CC2B2F">
            <w:pPr>
              <w:pStyle w:val="normal0"/>
              <w:spacing w:after="0" w:line="240" w:lineRule="auto"/>
              <w:contextualSpacing w:val="0"/>
              <w:jc w:val="center"/>
            </w:pPr>
            <w:r>
              <w:rPr>
                <w:b/>
              </w:rPr>
              <w:t>CPI</w:t>
            </w:r>
          </w:p>
        </w:tc>
        <w:tc>
          <w:tcPr>
            <w:tcW w:w="2230" w:type="dxa"/>
            <w:tcMar>
              <w:left w:w="108" w:type="dxa"/>
              <w:right w:w="108" w:type="dxa"/>
            </w:tcMar>
          </w:tcPr>
          <w:p w:rsidR="00A1392D" w:rsidRDefault="00CC2B2F">
            <w:pPr>
              <w:pStyle w:val="normal0"/>
              <w:spacing w:after="0" w:line="240" w:lineRule="auto"/>
              <w:contextualSpacing w:val="0"/>
              <w:jc w:val="center"/>
            </w:pPr>
            <w:r>
              <w:t>Item 52 of this dictionar</w:t>
            </w:r>
            <w:r>
              <w:t>y</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57</w:t>
            </w:r>
          </w:p>
        </w:tc>
        <w:tc>
          <w:tcPr>
            <w:tcW w:w="1954" w:type="dxa"/>
            <w:tcMar>
              <w:left w:w="108" w:type="dxa"/>
              <w:right w:w="108" w:type="dxa"/>
            </w:tcMar>
          </w:tcPr>
          <w:p w:rsidR="00A1392D" w:rsidRDefault="00CC2B2F">
            <w:pPr>
              <w:pStyle w:val="normal0"/>
              <w:spacing w:after="0" w:line="240" w:lineRule="auto"/>
              <w:contextualSpacing w:val="0"/>
              <w:jc w:val="center"/>
            </w:pPr>
            <w:r>
              <w:rPr>
                <w:b/>
              </w:rPr>
              <w:t>PPI</w:t>
            </w:r>
          </w:p>
        </w:tc>
        <w:tc>
          <w:tcPr>
            <w:tcW w:w="2230" w:type="dxa"/>
            <w:tcMar>
              <w:left w:w="108" w:type="dxa"/>
              <w:right w:w="108" w:type="dxa"/>
            </w:tcMar>
          </w:tcPr>
          <w:p w:rsidR="00A1392D" w:rsidRDefault="00CC2B2F">
            <w:pPr>
              <w:pStyle w:val="normal0"/>
              <w:spacing w:after="0" w:line="240" w:lineRule="auto"/>
              <w:contextualSpacing w:val="0"/>
              <w:jc w:val="center"/>
            </w:pPr>
            <w:r>
              <w:t xml:space="preserve">Measures the </w:t>
            </w:r>
            <w:r>
              <w:rPr>
                <w:highlight w:val="yellow"/>
              </w:rPr>
              <w:t>average changes in prices</w:t>
            </w:r>
            <w:r>
              <w:t xml:space="preserve"> received by domestic producers for their output.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58</w:t>
            </w:r>
          </w:p>
        </w:tc>
        <w:tc>
          <w:tcPr>
            <w:tcW w:w="1954" w:type="dxa"/>
            <w:tcMar>
              <w:left w:w="108" w:type="dxa"/>
              <w:right w:w="108" w:type="dxa"/>
            </w:tcMar>
          </w:tcPr>
          <w:p w:rsidR="00A1392D" w:rsidRDefault="00CC2B2F">
            <w:pPr>
              <w:pStyle w:val="normal0"/>
              <w:spacing w:after="0" w:line="240" w:lineRule="auto"/>
              <w:contextualSpacing w:val="0"/>
              <w:jc w:val="center"/>
            </w:pPr>
            <w:r>
              <w:rPr>
                <w:b/>
              </w:rPr>
              <w:t>Weighted Price Index</w:t>
            </w:r>
          </w:p>
        </w:tc>
        <w:tc>
          <w:tcPr>
            <w:tcW w:w="2230" w:type="dxa"/>
            <w:tcMar>
              <w:left w:w="108" w:type="dxa"/>
              <w:right w:w="108" w:type="dxa"/>
            </w:tcMar>
          </w:tcPr>
          <w:p w:rsidR="00A1392D" w:rsidRDefault="00CC2B2F">
            <w:pPr>
              <w:pStyle w:val="normal0"/>
              <w:spacing w:after="0" w:line="240" w:lineRule="auto"/>
              <w:contextualSpacing w:val="0"/>
              <w:jc w:val="center"/>
            </w:pPr>
            <w:proofErr w:type="gramStart"/>
            <w:r>
              <w:t>A stock index</w:t>
            </w:r>
            <w:proofErr w:type="gramEnd"/>
            <w:r>
              <w:t xml:space="preserve"> in which </w:t>
            </w:r>
            <w:r>
              <w:rPr>
                <w:highlight w:val="yellow"/>
              </w:rPr>
              <w:t>each stock influences the index in proportion to its price per share.</w:t>
            </w:r>
            <w:r>
              <w:t xml:space="preserve"> </w:t>
            </w:r>
            <w:proofErr w:type="gramStart"/>
            <w:r>
              <w:t>The value of the index is generated b</w:t>
            </w:r>
            <w:r>
              <w:t>y adding the prices of each of the stocks in the index and dividing them by the total number of stocks</w:t>
            </w:r>
            <w:proofErr w:type="gramEnd"/>
            <w:r>
              <w:t>. Stocks with a higher price will be given more weight and, therefore, will have a greater influence over the performance of the index.</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59</w:t>
            </w:r>
          </w:p>
        </w:tc>
        <w:tc>
          <w:tcPr>
            <w:tcW w:w="1954" w:type="dxa"/>
            <w:tcMar>
              <w:left w:w="108" w:type="dxa"/>
              <w:right w:w="108" w:type="dxa"/>
            </w:tcMar>
          </w:tcPr>
          <w:p w:rsidR="00A1392D" w:rsidRDefault="00CC2B2F">
            <w:pPr>
              <w:pStyle w:val="normal0"/>
              <w:spacing w:after="0" w:line="240" w:lineRule="auto"/>
              <w:contextualSpacing w:val="0"/>
              <w:jc w:val="center"/>
            </w:pPr>
            <w:r>
              <w:rPr>
                <w:b/>
              </w:rPr>
              <w:t>Deflation</w:t>
            </w:r>
          </w:p>
        </w:tc>
        <w:tc>
          <w:tcPr>
            <w:tcW w:w="2230" w:type="dxa"/>
            <w:tcMar>
              <w:left w:w="108" w:type="dxa"/>
              <w:right w:w="108" w:type="dxa"/>
            </w:tcMar>
          </w:tcPr>
          <w:p w:rsidR="00A1392D" w:rsidRDefault="00CC2B2F">
            <w:pPr>
              <w:pStyle w:val="normal0"/>
              <w:spacing w:after="0" w:line="240" w:lineRule="auto"/>
              <w:contextualSpacing w:val="0"/>
              <w:jc w:val="center"/>
            </w:pPr>
            <w:r>
              <w:t xml:space="preserve">This is where there is a </w:t>
            </w:r>
            <w:r>
              <w:rPr>
                <w:highlight w:val="yellow"/>
              </w:rPr>
              <w:t>steady decline in prices of goods and services in an economy caused usually by the reduction in the supply of money or credit</w:t>
            </w:r>
            <w:r>
              <w:t xml:space="preserve">. Deflation can be caused also by a </w:t>
            </w:r>
            <w:r>
              <w:rPr>
                <w:highlight w:val="yellow"/>
              </w:rPr>
              <w:t>decrease in spending of an economy</w:t>
            </w:r>
            <w:r>
              <w:t>. This in turn could lead to high am</w:t>
            </w:r>
            <w:r>
              <w:t xml:space="preserve">ounts of unemployment because firms end up </w:t>
            </w:r>
            <w:proofErr w:type="gramStart"/>
            <w:r>
              <w:t>laying</w:t>
            </w:r>
            <w:proofErr w:type="gramEnd"/>
            <w:r>
              <w:t xml:space="preserve"> off workers. This in turn could lead to economic depression.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60</w:t>
            </w:r>
          </w:p>
        </w:tc>
        <w:tc>
          <w:tcPr>
            <w:tcW w:w="1954" w:type="dxa"/>
            <w:tcMar>
              <w:left w:w="108" w:type="dxa"/>
              <w:right w:w="108" w:type="dxa"/>
            </w:tcMar>
          </w:tcPr>
          <w:p w:rsidR="00A1392D" w:rsidRDefault="00CC2B2F">
            <w:pPr>
              <w:pStyle w:val="normal0"/>
              <w:spacing w:after="0" w:line="240" w:lineRule="auto"/>
              <w:contextualSpacing w:val="0"/>
              <w:jc w:val="center"/>
            </w:pPr>
            <w:r>
              <w:rPr>
                <w:b/>
              </w:rPr>
              <w:t>Disinflation</w:t>
            </w:r>
          </w:p>
        </w:tc>
        <w:tc>
          <w:tcPr>
            <w:tcW w:w="2230" w:type="dxa"/>
            <w:tcMar>
              <w:left w:w="108" w:type="dxa"/>
              <w:right w:w="108" w:type="dxa"/>
            </w:tcMar>
          </w:tcPr>
          <w:p w:rsidR="00A1392D" w:rsidRDefault="00CC2B2F">
            <w:pPr>
              <w:pStyle w:val="normal0"/>
              <w:spacing w:after="0" w:line="240" w:lineRule="auto"/>
              <w:contextualSpacing w:val="0"/>
              <w:jc w:val="center"/>
            </w:pPr>
            <w:r>
              <w:t>This is a decrease in the rate of inflation.</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61</w:t>
            </w:r>
          </w:p>
        </w:tc>
        <w:tc>
          <w:tcPr>
            <w:tcW w:w="1954" w:type="dxa"/>
            <w:tcMar>
              <w:left w:w="108" w:type="dxa"/>
              <w:right w:w="108" w:type="dxa"/>
            </w:tcMar>
          </w:tcPr>
          <w:p w:rsidR="00A1392D" w:rsidRDefault="00CC2B2F">
            <w:pPr>
              <w:pStyle w:val="normal0"/>
              <w:spacing w:after="0" w:line="240" w:lineRule="auto"/>
              <w:contextualSpacing w:val="0"/>
              <w:jc w:val="center"/>
            </w:pPr>
            <w:r>
              <w:rPr>
                <w:b/>
              </w:rPr>
              <w:t>Cost push inflation</w:t>
            </w:r>
          </w:p>
        </w:tc>
        <w:tc>
          <w:tcPr>
            <w:tcW w:w="2230" w:type="dxa"/>
            <w:tcMar>
              <w:left w:w="108" w:type="dxa"/>
              <w:right w:w="108" w:type="dxa"/>
            </w:tcMar>
          </w:tcPr>
          <w:p w:rsidR="00A1392D" w:rsidRDefault="00CC2B2F">
            <w:pPr>
              <w:pStyle w:val="normal0"/>
              <w:spacing w:after="0" w:line="240" w:lineRule="auto"/>
              <w:contextualSpacing w:val="0"/>
              <w:jc w:val="center"/>
            </w:pPr>
            <w:proofErr w:type="gramStart"/>
            <w:r>
              <w:t>Cost push</w:t>
            </w:r>
            <w:proofErr w:type="gramEnd"/>
            <w:r>
              <w:t xml:space="preserve"> inflation occurs when there is an </w:t>
            </w:r>
            <w:r>
              <w:rPr>
                <w:highlight w:val="yellow"/>
              </w:rPr>
              <w:t xml:space="preserve">increase in </w:t>
            </w:r>
            <w:r>
              <w:rPr>
                <w:highlight w:val="yellow"/>
              </w:rPr>
              <w:t>prices of an economy due to a rise in costs of production</w:t>
            </w:r>
            <w:r>
              <w:t xml:space="preserve">. It is also known as bad inflation because of the fact that it causes a decrease in real output. </w:t>
            </w:r>
          </w:p>
        </w:tc>
        <w:tc>
          <w:tcPr>
            <w:tcW w:w="4986" w:type="dxa"/>
            <w:tcMar>
              <w:left w:w="108" w:type="dxa"/>
              <w:right w:w="108" w:type="dxa"/>
            </w:tcMar>
          </w:tcPr>
          <w:p w:rsidR="00A1392D" w:rsidRDefault="00CC2B2F">
            <w:pPr>
              <w:pStyle w:val="normal0"/>
              <w:spacing w:after="0" w:line="240" w:lineRule="auto"/>
              <w:contextualSpacing w:val="0"/>
              <w:jc w:val="center"/>
            </w:pPr>
            <w:r>
              <w:t>This inflation causes a shift in aggregate supply of an economy inwards, resulting in an increase in</w:t>
            </w:r>
            <w:r>
              <w:t xml:space="preserve"> prices and at the same time, a decrease in real output /GDP of an economy.</w:t>
            </w:r>
          </w:p>
          <w:p w:rsidR="00A1392D" w:rsidRDefault="00CC2B2F">
            <w:pPr>
              <w:pStyle w:val="normal0"/>
              <w:spacing w:after="0" w:line="240" w:lineRule="auto"/>
              <w:contextualSpacing w:val="0"/>
              <w:jc w:val="center"/>
            </w:pPr>
            <w:r>
              <w:rPr>
                <w:noProof/>
              </w:rPr>
              <w:drawing>
                <wp:inline distT="0" distB="0" distL="0" distR="0">
                  <wp:extent cx="2143125" cy="1856194"/>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2143125" cy="1856194"/>
                          </a:xfrm>
                          <a:prstGeom prst="rect">
                            <a:avLst/>
                          </a:prstGeom>
                          <a:ln/>
                        </pic:spPr>
                      </pic:pic>
                    </a:graphicData>
                  </a:graphic>
                </wp:inline>
              </w:drawing>
            </w:r>
            <w:r>
              <w:t xml:space="preserve"> </w:t>
            </w:r>
          </w:p>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62</w:t>
            </w:r>
          </w:p>
        </w:tc>
        <w:tc>
          <w:tcPr>
            <w:tcW w:w="1954" w:type="dxa"/>
            <w:tcMar>
              <w:left w:w="108" w:type="dxa"/>
              <w:right w:w="108" w:type="dxa"/>
            </w:tcMar>
          </w:tcPr>
          <w:p w:rsidR="00A1392D" w:rsidRDefault="00CC2B2F">
            <w:pPr>
              <w:pStyle w:val="normal0"/>
              <w:spacing w:after="0" w:line="240" w:lineRule="auto"/>
              <w:contextualSpacing w:val="0"/>
              <w:jc w:val="center"/>
            </w:pPr>
            <w:r>
              <w:rPr>
                <w:b/>
              </w:rPr>
              <w:t>Demand pull inflation</w:t>
            </w:r>
          </w:p>
        </w:tc>
        <w:tc>
          <w:tcPr>
            <w:tcW w:w="2230" w:type="dxa"/>
            <w:tcMar>
              <w:left w:w="108" w:type="dxa"/>
              <w:right w:w="108" w:type="dxa"/>
            </w:tcMar>
          </w:tcPr>
          <w:p w:rsidR="00A1392D" w:rsidRDefault="00CC2B2F">
            <w:pPr>
              <w:pStyle w:val="normal0"/>
              <w:spacing w:after="0" w:line="240" w:lineRule="auto"/>
              <w:contextualSpacing w:val="0"/>
              <w:jc w:val="center"/>
            </w:pPr>
            <w:r>
              <w:t xml:space="preserve">This inflation is caused by an </w:t>
            </w:r>
            <w:r>
              <w:rPr>
                <w:highlight w:val="yellow"/>
              </w:rPr>
              <w:t>increased aggregate demand in an economy</w:t>
            </w:r>
            <w:r>
              <w:t xml:space="preserve">. People of the economy increase their spending in the economy which results in demand pull inflation. It is known as good inflation because of the fact that it causes an </w:t>
            </w:r>
            <w:r>
              <w:lastRenderedPageBreak/>
              <w:t xml:space="preserve">increase in real output. </w:t>
            </w:r>
          </w:p>
        </w:tc>
        <w:tc>
          <w:tcPr>
            <w:tcW w:w="4986" w:type="dxa"/>
            <w:tcMar>
              <w:left w:w="108" w:type="dxa"/>
              <w:right w:w="108" w:type="dxa"/>
            </w:tcMar>
          </w:tcPr>
          <w:p w:rsidR="00A1392D" w:rsidRDefault="00CC2B2F">
            <w:pPr>
              <w:pStyle w:val="normal0"/>
              <w:spacing w:after="0" w:line="240" w:lineRule="auto"/>
              <w:contextualSpacing w:val="0"/>
              <w:jc w:val="center"/>
            </w:pPr>
            <w:r>
              <w:lastRenderedPageBreak/>
              <w:t>This inflation causes an outward movement of the AD curve r</w:t>
            </w:r>
            <w:r>
              <w:t xml:space="preserve">esulting in an increase in prices but at the same time an increase in real output/GDP of an economy. </w:t>
            </w:r>
          </w:p>
          <w:p w:rsidR="00A1392D" w:rsidRDefault="00CC2B2F">
            <w:pPr>
              <w:pStyle w:val="normal0"/>
              <w:spacing w:after="0" w:line="240" w:lineRule="auto"/>
              <w:contextualSpacing w:val="0"/>
              <w:jc w:val="center"/>
            </w:pPr>
            <w:r>
              <w:rPr>
                <w:noProof/>
              </w:rPr>
              <w:lastRenderedPageBreak/>
              <w:drawing>
                <wp:inline distT="0" distB="0" distL="0" distR="0">
                  <wp:extent cx="2608738" cy="1804378"/>
                  <wp:effectExtent l="0" t="0" r="0" b="0"/>
                  <wp:docPr id="8"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19"/>
                          <a:srcRect/>
                          <a:stretch>
                            <a:fillRect/>
                          </a:stretch>
                        </pic:blipFill>
                        <pic:spPr>
                          <a:xfrm>
                            <a:off x="0" y="0"/>
                            <a:ext cx="2608738" cy="1804378"/>
                          </a:xfrm>
                          <a:prstGeom prst="rect">
                            <a:avLst/>
                          </a:prstGeom>
                          <a:ln/>
                        </pic:spPr>
                      </pic:pic>
                    </a:graphicData>
                  </a:graphic>
                </wp:inline>
              </w:drawing>
            </w:r>
          </w:p>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63</w:t>
            </w:r>
          </w:p>
        </w:tc>
        <w:tc>
          <w:tcPr>
            <w:tcW w:w="1954" w:type="dxa"/>
            <w:tcMar>
              <w:left w:w="108" w:type="dxa"/>
              <w:right w:w="108" w:type="dxa"/>
            </w:tcMar>
          </w:tcPr>
          <w:p w:rsidR="00A1392D" w:rsidRDefault="00CC2B2F">
            <w:pPr>
              <w:pStyle w:val="normal0"/>
              <w:spacing w:after="0" w:line="240" w:lineRule="auto"/>
              <w:contextualSpacing w:val="0"/>
              <w:jc w:val="center"/>
            </w:pPr>
            <w:r>
              <w:rPr>
                <w:b/>
              </w:rPr>
              <w:t>Productivity</w:t>
            </w:r>
          </w:p>
        </w:tc>
        <w:tc>
          <w:tcPr>
            <w:tcW w:w="2230" w:type="dxa"/>
            <w:tcMar>
              <w:left w:w="108" w:type="dxa"/>
              <w:right w:w="108" w:type="dxa"/>
            </w:tcMar>
          </w:tcPr>
          <w:p w:rsidR="00A1392D" w:rsidRDefault="00CC2B2F">
            <w:pPr>
              <w:pStyle w:val="normal0"/>
              <w:spacing w:after="0" w:line="240" w:lineRule="auto"/>
              <w:contextualSpacing w:val="0"/>
              <w:jc w:val="center"/>
            </w:pPr>
            <w:r>
              <w:t xml:space="preserve">An </w:t>
            </w:r>
            <w:r>
              <w:rPr>
                <w:highlight w:val="yellow"/>
              </w:rPr>
              <w:t>economic measure of output per unit of input.</w:t>
            </w:r>
            <w:r>
              <w:t xml:space="preserve"> Inputs include labor and capital, while output is typically measured in revenues and other GDP components such as business inventories.</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64</w:t>
            </w:r>
          </w:p>
        </w:tc>
        <w:tc>
          <w:tcPr>
            <w:tcW w:w="1954" w:type="dxa"/>
            <w:tcMar>
              <w:left w:w="108" w:type="dxa"/>
              <w:right w:w="108" w:type="dxa"/>
            </w:tcMar>
          </w:tcPr>
          <w:p w:rsidR="00A1392D" w:rsidRDefault="00CC2B2F">
            <w:pPr>
              <w:pStyle w:val="normal0"/>
              <w:spacing w:after="0" w:line="240" w:lineRule="auto"/>
              <w:contextualSpacing w:val="0"/>
              <w:jc w:val="center"/>
            </w:pPr>
            <w:r>
              <w:rPr>
                <w:b/>
              </w:rPr>
              <w:t>Physical Capital</w:t>
            </w:r>
          </w:p>
        </w:tc>
        <w:tc>
          <w:tcPr>
            <w:tcW w:w="2230" w:type="dxa"/>
            <w:tcMar>
              <w:left w:w="108" w:type="dxa"/>
              <w:right w:w="108" w:type="dxa"/>
            </w:tcMar>
          </w:tcPr>
          <w:p w:rsidR="00A1392D" w:rsidRDefault="00CC2B2F">
            <w:pPr>
              <w:pStyle w:val="normal0"/>
              <w:spacing w:after="0" w:line="240" w:lineRule="auto"/>
              <w:contextualSpacing w:val="0"/>
              <w:jc w:val="center"/>
            </w:pPr>
            <w:r>
              <w:t xml:space="preserve">Physical capital refers to any </w:t>
            </w:r>
            <w:r>
              <w:rPr>
                <w:highlight w:val="yellow"/>
              </w:rPr>
              <w:t>manufactured asset that is applied production</w:t>
            </w:r>
            <w:r>
              <w:t xml:space="preserve">, such as machinery, </w:t>
            </w:r>
            <w:r>
              <w:t xml:space="preserve">buildings, or vehicles, which is one of the three primary factors of production (the other two are land and labor/workforce). In general physical capital refers to any non-human asset made by humans and then used in production.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65</w:t>
            </w:r>
          </w:p>
        </w:tc>
        <w:tc>
          <w:tcPr>
            <w:tcW w:w="1954" w:type="dxa"/>
            <w:tcMar>
              <w:left w:w="108" w:type="dxa"/>
              <w:right w:w="108" w:type="dxa"/>
            </w:tcMar>
          </w:tcPr>
          <w:p w:rsidR="00A1392D" w:rsidRDefault="00CC2B2F">
            <w:pPr>
              <w:pStyle w:val="normal0"/>
              <w:spacing w:after="0" w:line="240" w:lineRule="auto"/>
              <w:contextualSpacing w:val="0"/>
              <w:jc w:val="center"/>
            </w:pPr>
            <w:r>
              <w:rPr>
                <w:b/>
              </w:rPr>
              <w:t xml:space="preserve">Human Capital </w:t>
            </w:r>
          </w:p>
        </w:tc>
        <w:tc>
          <w:tcPr>
            <w:tcW w:w="2230" w:type="dxa"/>
            <w:tcMar>
              <w:left w:w="108" w:type="dxa"/>
              <w:right w:w="108" w:type="dxa"/>
            </w:tcMar>
          </w:tcPr>
          <w:p w:rsidR="00A1392D" w:rsidRDefault="00CC2B2F">
            <w:pPr>
              <w:pStyle w:val="normal0"/>
              <w:spacing w:after="0" w:line="240" w:lineRule="auto"/>
              <w:contextualSpacing w:val="0"/>
              <w:jc w:val="center"/>
            </w:pPr>
            <w:r>
              <w:t>A measu</w:t>
            </w:r>
            <w:r>
              <w:t xml:space="preserve">re of the </w:t>
            </w:r>
            <w:r>
              <w:rPr>
                <w:highlight w:val="yellow"/>
              </w:rPr>
              <w:t>economic value of an employee's skill set.</w:t>
            </w:r>
            <w:r>
              <w:t xml:space="preserve"> This measure builds on the basic production input of labor measure where all labor is thought to be equal. </w:t>
            </w:r>
            <w:r>
              <w:rPr>
                <w:highlight w:val="yellow"/>
              </w:rPr>
              <w:t>The concept of human capital recognizes that not all labor is equal</w:t>
            </w:r>
            <w:r>
              <w:t xml:space="preserve"> and that the </w:t>
            </w:r>
            <w:r>
              <w:rPr>
                <w:highlight w:val="yellow"/>
              </w:rPr>
              <w:t xml:space="preserve">quality of </w:t>
            </w:r>
            <w:r>
              <w:rPr>
                <w:highlight w:val="yellow"/>
              </w:rPr>
              <w:lastRenderedPageBreak/>
              <w:t>empl</w:t>
            </w:r>
            <w:r>
              <w:rPr>
                <w:highlight w:val="yellow"/>
              </w:rPr>
              <w:t>oyees can be improved</w:t>
            </w:r>
            <w:r>
              <w:t xml:space="preserve"> by investing in them.</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66</w:t>
            </w:r>
          </w:p>
        </w:tc>
        <w:tc>
          <w:tcPr>
            <w:tcW w:w="1954" w:type="dxa"/>
            <w:tcMar>
              <w:left w:w="108" w:type="dxa"/>
              <w:right w:w="108" w:type="dxa"/>
            </w:tcMar>
          </w:tcPr>
          <w:p w:rsidR="00A1392D" w:rsidRDefault="00CC2B2F">
            <w:pPr>
              <w:pStyle w:val="normal0"/>
              <w:spacing w:after="0" w:line="240" w:lineRule="auto"/>
              <w:contextualSpacing w:val="0"/>
              <w:jc w:val="center"/>
            </w:pPr>
            <w:r>
              <w:rPr>
                <w:b/>
              </w:rPr>
              <w:t>Natural Capital</w:t>
            </w:r>
          </w:p>
        </w:tc>
        <w:tc>
          <w:tcPr>
            <w:tcW w:w="2230" w:type="dxa"/>
            <w:tcMar>
              <w:left w:w="108" w:type="dxa"/>
              <w:right w:w="108" w:type="dxa"/>
            </w:tcMar>
          </w:tcPr>
          <w:p w:rsidR="00A1392D" w:rsidRDefault="00CC2B2F">
            <w:pPr>
              <w:pStyle w:val="normal0"/>
              <w:spacing w:after="0" w:line="240" w:lineRule="auto"/>
              <w:contextualSpacing w:val="0"/>
              <w:jc w:val="center"/>
            </w:pPr>
            <w:r>
              <w:t xml:space="preserve">A reference to the stock of </w:t>
            </w:r>
            <w:r>
              <w:rPr>
                <w:highlight w:val="yellow"/>
              </w:rPr>
              <w:t>natural resources, such as water and oil</w:t>
            </w:r>
            <w:r>
              <w:t xml:space="preserve">. Unlike other forms of equity (such as machines and buildings), which can be created on a regular basis, many natural resources are nonrenewable. In economics, </w:t>
            </w:r>
            <w:r>
              <w:rPr>
                <w:highlight w:val="yellow"/>
              </w:rPr>
              <w:t xml:space="preserve">depletion of natural resources is a consequence that needs to be accounted for when looking at </w:t>
            </w:r>
            <w:r>
              <w:rPr>
                <w:highlight w:val="yellow"/>
              </w:rPr>
              <w:t>a company's effect on total welfare</w:t>
            </w:r>
            <w:r>
              <w:t>.</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67</w:t>
            </w:r>
          </w:p>
        </w:tc>
        <w:tc>
          <w:tcPr>
            <w:tcW w:w="1954" w:type="dxa"/>
            <w:tcMar>
              <w:left w:w="108" w:type="dxa"/>
              <w:right w:w="108" w:type="dxa"/>
            </w:tcMar>
          </w:tcPr>
          <w:p w:rsidR="00A1392D" w:rsidRDefault="00CC2B2F">
            <w:pPr>
              <w:pStyle w:val="normal0"/>
              <w:spacing w:after="0" w:line="240" w:lineRule="auto"/>
              <w:contextualSpacing w:val="0"/>
              <w:jc w:val="center"/>
            </w:pPr>
            <w:r>
              <w:rPr>
                <w:b/>
              </w:rPr>
              <w:t>Absolute Poverty</w:t>
            </w:r>
          </w:p>
        </w:tc>
        <w:tc>
          <w:tcPr>
            <w:tcW w:w="2230" w:type="dxa"/>
            <w:tcMar>
              <w:left w:w="108" w:type="dxa"/>
              <w:right w:w="108" w:type="dxa"/>
            </w:tcMar>
          </w:tcPr>
          <w:p w:rsidR="00A1392D" w:rsidRDefault="00CC2B2F">
            <w:pPr>
              <w:pStyle w:val="normal0"/>
              <w:spacing w:after="0" w:line="240" w:lineRule="auto"/>
              <w:contextualSpacing w:val="0"/>
              <w:jc w:val="center"/>
            </w:pPr>
            <w:r>
              <w:rPr>
                <w:highlight w:val="yellow"/>
              </w:rPr>
              <w:t>Lack of sufficient resources</w:t>
            </w:r>
            <w:r>
              <w:t xml:space="preserve"> required in order to sustain and survive</w:t>
            </w:r>
          </w:p>
          <w:p w:rsidR="00A1392D" w:rsidRDefault="00CC2B2F">
            <w:pPr>
              <w:pStyle w:val="normal0"/>
              <w:spacing w:after="0" w:line="240" w:lineRule="auto"/>
              <w:contextualSpacing w:val="0"/>
              <w:jc w:val="center"/>
            </w:pPr>
            <w:r>
              <w:t xml:space="preserve">People in absolute poverty </w:t>
            </w:r>
            <w:r>
              <w:rPr>
                <w:highlight w:val="yellow"/>
              </w:rPr>
              <w:t>struggle to meet their basic needs</w:t>
            </w:r>
          </w:p>
          <w:p w:rsidR="00A1392D" w:rsidRDefault="00A1392D">
            <w:pPr>
              <w:pStyle w:val="normal0"/>
              <w:spacing w:after="0" w:line="240" w:lineRule="auto"/>
              <w:contextualSpacing w:val="0"/>
              <w:jc w:val="center"/>
            </w:pP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68</w:t>
            </w:r>
          </w:p>
        </w:tc>
        <w:tc>
          <w:tcPr>
            <w:tcW w:w="1954" w:type="dxa"/>
            <w:tcMar>
              <w:left w:w="108" w:type="dxa"/>
              <w:right w:w="108" w:type="dxa"/>
            </w:tcMar>
          </w:tcPr>
          <w:p w:rsidR="00A1392D" w:rsidRDefault="00CC2B2F">
            <w:pPr>
              <w:pStyle w:val="normal0"/>
              <w:spacing w:after="0" w:line="240" w:lineRule="auto"/>
              <w:contextualSpacing w:val="0"/>
              <w:jc w:val="center"/>
            </w:pPr>
            <w:r>
              <w:rPr>
                <w:b/>
              </w:rPr>
              <w:t>Relative Poverty</w:t>
            </w:r>
          </w:p>
        </w:tc>
        <w:tc>
          <w:tcPr>
            <w:tcW w:w="2230" w:type="dxa"/>
            <w:tcMar>
              <w:left w:w="108" w:type="dxa"/>
              <w:right w:w="108" w:type="dxa"/>
            </w:tcMar>
          </w:tcPr>
          <w:p w:rsidR="00A1392D" w:rsidRDefault="00CC2B2F">
            <w:pPr>
              <w:pStyle w:val="normal0"/>
              <w:spacing w:after="0" w:line="240" w:lineRule="auto"/>
              <w:contextualSpacing w:val="0"/>
              <w:jc w:val="center"/>
            </w:pPr>
            <w:r>
              <w:t>Income or resources in relation to the ave</w:t>
            </w:r>
            <w:r>
              <w:t>rage within a country</w:t>
            </w:r>
          </w:p>
          <w:p w:rsidR="00A1392D" w:rsidRDefault="00CC2B2F">
            <w:pPr>
              <w:pStyle w:val="normal0"/>
              <w:spacing w:after="0" w:line="240" w:lineRule="auto"/>
              <w:contextualSpacing w:val="0"/>
              <w:jc w:val="center"/>
            </w:pPr>
            <w:r>
              <w:t xml:space="preserve">Living standards of these people are </w:t>
            </w:r>
            <w:r>
              <w:rPr>
                <w:highlight w:val="yellow"/>
              </w:rPr>
              <w:t>well below an observed “average”</w:t>
            </w:r>
            <w:r>
              <w:t xml:space="preserve"> in the economy.</w:t>
            </w:r>
          </w:p>
          <w:p w:rsidR="00A1392D" w:rsidRDefault="00A1392D">
            <w:pPr>
              <w:pStyle w:val="normal0"/>
              <w:spacing w:after="0" w:line="240" w:lineRule="auto"/>
              <w:contextualSpacing w:val="0"/>
              <w:jc w:val="center"/>
            </w:pP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69</w:t>
            </w:r>
          </w:p>
        </w:tc>
        <w:tc>
          <w:tcPr>
            <w:tcW w:w="1954" w:type="dxa"/>
            <w:tcMar>
              <w:left w:w="108" w:type="dxa"/>
              <w:right w:w="108" w:type="dxa"/>
            </w:tcMar>
          </w:tcPr>
          <w:p w:rsidR="00A1392D" w:rsidRDefault="00CC2B2F">
            <w:pPr>
              <w:pStyle w:val="normal0"/>
              <w:spacing w:after="0" w:line="240" w:lineRule="auto"/>
              <w:contextualSpacing w:val="0"/>
              <w:jc w:val="center"/>
            </w:pPr>
            <w:r>
              <w:rPr>
                <w:b/>
              </w:rPr>
              <w:t>Lorenz Curve</w:t>
            </w:r>
          </w:p>
        </w:tc>
        <w:tc>
          <w:tcPr>
            <w:tcW w:w="2230" w:type="dxa"/>
            <w:tcMar>
              <w:left w:w="108" w:type="dxa"/>
              <w:right w:w="108" w:type="dxa"/>
            </w:tcMar>
          </w:tcPr>
          <w:p w:rsidR="00A1392D" w:rsidRDefault="00CC2B2F">
            <w:pPr>
              <w:pStyle w:val="normal0"/>
              <w:spacing w:after="0" w:line="240" w:lineRule="auto"/>
              <w:contextualSpacing w:val="0"/>
              <w:jc w:val="center"/>
            </w:pPr>
            <w:r>
              <w:rPr>
                <w:highlight w:val="yellow"/>
              </w:rPr>
              <w:t>Curve used to measure the income inequality in an economy</w:t>
            </w:r>
            <w:r>
              <w:t xml:space="preserve">. It is the curved line in the graph that indicates the existence of unequal distribution of income in an economy. </w:t>
            </w:r>
          </w:p>
          <w:p w:rsidR="00A1392D" w:rsidRDefault="00CC2B2F">
            <w:pPr>
              <w:pStyle w:val="normal0"/>
              <w:spacing w:after="0" w:line="240" w:lineRule="auto"/>
              <w:contextualSpacing w:val="0"/>
              <w:jc w:val="center"/>
            </w:pPr>
            <w:r>
              <w:t>X-axis = cumulative % of total population</w:t>
            </w:r>
          </w:p>
          <w:p w:rsidR="00A1392D" w:rsidRDefault="00CC2B2F">
            <w:pPr>
              <w:pStyle w:val="normal0"/>
              <w:spacing w:after="0" w:line="240" w:lineRule="auto"/>
              <w:contextualSpacing w:val="0"/>
              <w:jc w:val="center"/>
            </w:pPr>
            <w:r>
              <w:t>Y-axis = cumulative % of total income</w:t>
            </w:r>
          </w:p>
          <w:p w:rsidR="00A1392D" w:rsidRDefault="00A1392D">
            <w:pPr>
              <w:pStyle w:val="normal0"/>
              <w:spacing w:after="0" w:line="240" w:lineRule="auto"/>
              <w:contextualSpacing w:val="0"/>
              <w:jc w:val="center"/>
            </w:pPr>
          </w:p>
        </w:tc>
        <w:tc>
          <w:tcPr>
            <w:tcW w:w="4986" w:type="dxa"/>
            <w:tcMar>
              <w:left w:w="108" w:type="dxa"/>
              <w:right w:w="108" w:type="dxa"/>
            </w:tcMar>
          </w:tcPr>
          <w:p w:rsidR="00A1392D" w:rsidRDefault="00CC2B2F">
            <w:pPr>
              <w:pStyle w:val="normal0"/>
              <w:spacing w:after="0" w:line="240" w:lineRule="auto"/>
              <w:contextualSpacing w:val="0"/>
              <w:jc w:val="center"/>
            </w:pPr>
            <w:r>
              <w:rPr>
                <w:noProof/>
              </w:rPr>
              <w:drawing>
                <wp:inline distT="0" distB="0" distL="0" distR="0">
                  <wp:extent cx="2085975" cy="2110105"/>
                  <wp:effectExtent l="0" t="0" r="0" b="0"/>
                  <wp:docPr id="9"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20"/>
                          <a:srcRect/>
                          <a:stretch>
                            <a:fillRect/>
                          </a:stretch>
                        </pic:blipFill>
                        <pic:spPr>
                          <a:xfrm>
                            <a:off x="0" y="0"/>
                            <a:ext cx="2085975" cy="2110105"/>
                          </a:xfrm>
                          <a:prstGeom prst="rect">
                            <a:avLst/>
                          </a:prstGeom>
                          <a:ln/>
                        </pic:spPr>
                      </pic:pic>
                    </a:graphicData>
                  </a:graphic>
                </wp:inline>
              </w:drawing>
            </w: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70</w:t>
            </w:r>
          </w:p>
        </w:tc>
        <w:tc>
          <w:tcPr>
            <w:tcW w:w="1954" w:type="dxa"/>
            <w:tcMar>
              <w:left w:w="108" w:type="dxa"/>
              <w:right w:w="108" w:type="dxa"/>
            </w:tcMar>
          </w:tcPr>
          <w:p w:rsidR="00A1392D" w:rsidRDefault="00CC2B2F">
            <w:pPr>
              <w:pStyle w:val="normal0"/>
              <w:spacing w:after="0" w:line="240" w:lineRule="auto"/>
              <w:contextualSpacing w:val="0"/>
              <w:jc w:val="center"/>
            </w:pPr>
            <w:proofErr w:type="spellStart"/>
            <w:r>
              <w:rPr>
                <w:b/>
              </w:rPr>
              <w:t>Gini</w:t>
            </w:r>
            <w:proofErr w:type="spellEnd"/>
            <w:r>
              <w:rPr>
                <w:b/>
              </w:rPr>
              <w:t xml:space="preserve"> Coefficient</w:t>
            </w:r>
          </w:p>
        </w:tc>
        <w:tc>
          <w:tcPr>
            <w:tcW w:w="2230" w:type="dxa"/>
            <w:tcMar>
              <w:left w:w="108" w:type="dxa"/>
              <w:right w:w="108" w:type="dxa"/>
            </w:tcMar>
          </w:tcPr>
          <w:p w:rsidR="00A1392D" w:rsidRDefault="00CC2B2F">
            <w:pPr>
              <w:pStyle w:val="normal0"/>
              <w:spacing w:after="0" w:line="240" w:lineRule="auto"/>
              <w:contextualSpacing w:val="0"/>
              <w:jc w:val="center"/>
            </w:pPr>
            <w:r>
              <w:t xml:space="preserve">Ratio of the </w:t>
            </w:r>
            <w:r>
              <w:rPr>
                <w:highlight w:val="yellow"/>
              </w:rPr>
              <w:t>area between the line o</w:t>
            </w:r>
            <w:r>
              <w:rPr>
                <w:highlight w:val="yellow"/>
              </w:rPr>
              <w:t>f equality and a country’s Lorenz curve</w:t>
            </w:r>
            <w:r>
              <w:t xml:space="preserve"> </w:t>
            </w:r>
            <w:r>
              <w:rPr>
                <w:u w:val="single"/>
              </w:rPr>
              <w:t>to</w:t>
            </w:r>
            <w:r>
              <w:t xml:space="preserve"> the </w:t>
            </w:r>
            <w:r>
              <w:rPr>
                <w:highlight w:val="yellow"/>
              </w:rPr>
              <w:t>total area under the line of equality</w:t>
            </w:r>
            <w:r>
              <w:t xml:space="preserve">. Higher this index, the higher the income inequality.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71</w:t>
            </w:r>
          </w:p>
        </w:tc>
        <w:tc>
          <w:tcPr>
            <w:tcW w:w="1954" w:type="dxa"/>
            <w:tcMar>
              <w:left w:w="108" w:type="dxa"/>
              <w:right w:w="108" w:type="dxa"/>
            </w:tcMar>
          </w:tcPr>
          <w:p w:rsidR="00A1392D" w:rsidRDefault="00CC2B2F">
            <w:pPr>
              <w:pStyle w:val="normal0"/>
              <w:spacing w:after="0" w:line="240" w:lineRule="auto"/>
              <w:contextualSpacing w:val="0"/>
              <w:jc w:val="center"/>
            </w:pPr>
            <w:proofErr w:type="spellStart"/>
            <w:r>
              <w:rPr>
                <w:b/>
              </w:rPr>
              <w:t>Decile</w:t>
            </w:r>
            <w:proofErr w:type="spellEnd"/>
          </w:p>
        </w:tc>
        <w:tc>
          <w:tcPr>
            <w:tcW w:w="2230" w:type="dxa"/>
            <w:tcMar>
              <w:left w:w="108" w:type="dxa"/>
              <w:right w:w="108" w:type="dxa"/>
            </w:tcMar>
          </w:tcPr>
          <w:p w:rsidR="00A1392D" w:rsidRDefault="00CC2B2F">
            <w:pPr>
              <w:pStyle w:val="normal0"/>
              <w:tabs>
                <w:tab w:val="left" w:pos="675"/>
              </w:tabs>
              <w:spacing w:after="0" w:line="240" w:lineRule="auto"/>
              <w:contextualSpacing w:val="0"/>
              <w:jc w:val="center"/>
            </w:pPr>
            <w:r>
              <w:t xml:space="preserve">A </w:t>
            </w:r>
            <w:proofErr w:type="spellStart"/>
            <w:r>
              <w:t>decile</w:t>
            </w:r>
            <w:proofErr w:type="spellEnd"/>
            <w:r>
              <w:t xml:space="preserve"> is any of the nine values that divide the sorted data into ten equal parts, so that each part represents 1/10 of the sample or population. A </w:t>
            </w:r>
            <w:proofErr w:type="spellStart"/>
            <w:r>
              <w:t>decile</w:t>
            </w:r>
            <w:proofErr w:type="spellEnd"/>
            <w:r>
              <w:t xml:space="preserve"> is one possible form of a </w:t>
            </w:r>
            <w:proofErr w:type="spellStart"/>
            <w:r>
              <w:t>quantile</w:t>
            </w:r>
            <w:proofErr w:type="spellEnd"/>
            <w:r>
              <w:t>.</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72</w:t>
            </w:r>
          </w:p>
        </w:tc>
        <w:tc>
          <w:tcPr>
            <w:tcW w:w="1954" w:type="dxa"/>
            <w:tcMar>
              <w:left w:w="108" w:type="dxa"/>
              <w:right w:w="108" w:type="dxa"/>
            </w:tcMar>
          </w:tcPr>
          <w:p w:rsidR="00A1392D" w:rsidRDefault="00CC2B2F">
            <w:pPr>
              <w:pStyle w:val="normal0"/>
              <w:spacing w:after="0" w:line="240" w:lineRule="auto"/>
              <w:contextualSpacing w:val="0"/>
              <w:jc w:val="center"/>
            </w:pPr>
            <w:r>
              <w:rPr>
                <w:b/>
              </w:rPr>
              <w:t>Quintile</w:t>
            </w:r>
          </w:p>
        </w:tc>
        <w:tc>
          <w:tcPr>
            <w:tcW w:w="2230" w:type="dxa"/>
            <w:tcMar>
              <w:left w:w="108" w:type="dxa"/>
              <w:right w:w="108" w:type="dxa"/>
            </w:tcMar>
          </w:tcPr>
          <w:p w:rsidR="00A1392D" w:rsidRDefault="00CC2B2F">
            <w:pPr>
              <w:pStyle w:val="normal0"/>
              <w:spacing w:after="0" w:line="240" w:lineRule="auto"/>
              <w:contextualSpacing w:val="0"/>
              <w:jc w:val="center"/>
            </w:pPr>
            <w:r>
              <w:t>Any of five equal groups into which a population can be divided according to the distribution of values of a particular variable. 1/5 = quintile</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A1392D">
            <w:pPr>
              <w:pStyle w:val="normal0"/>
              <w:spacing w:after="0" w:line="240" w:lineRule="auto"/>
              <w:contextualSpacing w:val="0"/>
              <w:jc w:val="center"/>
            </w:pPr>
          </w:p>
        </w:tc>
        <w:tc>
          <w:tcPr>
            <w:tcW w:w="1954" w:type="dxa"/>
            <w:tcMar>
              <w:left w:w="108" w:type="dxa"/>
              <w:right w:w="108" w:type="dxa"/>
            </w:tcMar>
          </w:tcPr>
          <w:p w:rsidR="00A1392D" w:rsidRDefault="00A1392D">
            <w:pPr>
              <w:pStyle w:val="normal0"/>
              <w:contextualSpacing w:val="0"/>
            </w:pPr>
          </w:p>
        </w:tc>
        <w:tc>
          <w:tcPr>
            <w:tcW w:w="2230" w:type="dxa"/>
            <w:tcMar>
              <w:left w:w="108" w:type="dxa"/>
              <w:right w:w="108" w:type="dxa"/>
            </w:tcMar>
          </w:tcPr>
          <w:p w:rsidR="00A1392D" w:rsidRDefault="00CC2B2F">
            <w:pPr>
              <w:pStyle w:val="normal0"/>
              <w:spacing w:after="0"/>
              <w:contextualSpacing w:val="0"/>
            </w:pPr>
            <w:r>
              <w:rPr>
                <w:b/>
                <w:sz w:val="28"/>
              </w:rPr>
              <w:t>Section 2.4</w:t>
            </w:r>
          </w:p>
        </w:tc>
        <w:tc>
          <w:tcPr>
            <w:tcW w:w="4986" w:type="dxa"/>
            <w:tcMar>
              <w:left w:w="108" w:type="dxa"/>
              <w:right w:w="108" w:type="dxa"/>
            </w:tcMar>
          </w:tcPr>
          <w:p w:rsidR="00A1392D" w:rsidRDefault="00A1392D">
            <w:pPr>
              <w:pStyle w:val="normal0"/>
              <w:contextualSpacing w:val="0"/>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73</w:t>
            </w:r>
          </w:p>
        </w:tc>
        <w:tc>
          <w:tcPr>
            <w:tcW w:w="1954" w:type="dxa"/>
            <w:tcMar>
              <w:left w:w="108" w:type="dxa"/>
              <w:right w:w="108" w:type="dxa"/>
            </w:tcMar>
          </w:tcPr>
          <w:p w:rsidR="00A1392D" w:rsidRDefault="00CC2B2F">
            <w:pPr>
              <w:pStyle w:val="normal0"/>
              <w:spacing w:after="0" w:line="240" w:lineRule="auto"/>
              <w:contextualSpacing w:val="0"/>
              <w:jc w:val="center"/>
            </w:pPr>
            <w:r>
              <w:rPr>
                <w:b/>
              </w:rPr>
              <w:t>Transfer Payments</w:t>
            </w:r>
          </w:p>
        </w:tc>
        <w:tc>
          <w:tcPr>
            <w:tcW w:w="2230" w:type="dxa"/>
            <w:tcMar>
              <w:left w:w="108" w:type="dxa"/>
              <w:right w:w="108" w:type="dxa"/>
            </w:tcMar>
          </w:tcPr>
          <w:p w:rsidR="00A1392D" w:rsidRDefault="00CC2B2F">
            <w:pPr>
              <w:pStyle w:val="normal0"/>
              <w:spacing w:after="0" w:line="240" w:lineRule="auto"/>
              <w:contextualSpacing w:val="0"/>
              <w:jc w:val="center"/>
            </w:pPr>
            <w:r>
              <w:rPr>
                <w:highlight w:val="yellow"/>
              </w:rPr>
              <w:t>One-way payment of money</w:t>
            </w:r>
            <w:r>
              <w:t xml:space="preserve"> for which no money, good, or service is received in exchange. </w:t>
            </w:r>
            <w:proofErr w:type="gramStart"/>
            <w:r>
              <w:t>It is used by governments</w:t>
            </w:r>
            <w:proofErr w:type="gramEnd"/>
            <w:r>
              <w:t xml:space="preserve"> as a </w:t>
            </w:r>
            <w:r>
              <w:rPr>
                <w:highlight w:val="yellow"/>
              </w:rPr>
              <w:t xml:space="preserve">means of </w:t>
            </w:r>
            <w:r>
              <w:rPr>
                <w:highlight w:val="yellow"/>
              </w:rPr>
              <w:lastRenderedPageBreak/>
              <w:t>redistributing income</w:t>
            </w:r>
            <w:r>
              <w:t xml:space="preserve"> in the economy. </w:t>
            </w:r>
          </w:p>
        </w:tc>
        <w:tc>
          <w:tcPr>
            <w:tcW w:w="4986" w:type="dxa"/>
            <w:tcMar>
              <w:left w:w="108" w:type="dxa"/>
              <w:right w:w="108" w:type="dxa"/>
            </w:tcMar>
          </w:tcPr>
          <w:p w:rsidR="00A1392D" w:rsidRDefault="00CC2B2F">
            <w:pPr>
              <w:pStyle w:val="normal0"/>
              <w:spacing w:after="0" w:line="240" w:lineRule="auto"/>
              <w:contextualSpacing w:val="0"/>
              <w:jc w:val="center"/>
            </w:pPr>
            <w:proofErr w:type="gramStart"/>
            <w:r>
              <w:lastRenderedPageBreak/>
              <w:t>social</w:t>
            </w:r>
            <w:proofErr w:type="gramEnd"/>
            <w:r>
              <w:t xml:space="preserve"> welfare programs such as social security, old age or disability pensions, student grants, unemployment comp</w:t>
            </w:r>
            <w:r>
              <w:t>ensation</w:t>
            </w: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74</w:t>
            </w:r>
          </w:p>
        </w:tc>
        <w:tc>
          <w:tcPr>
            <w:tcW w:w="1954" w:type="dxa"/>
            <w:tcMar>
              <w:left w:w="108" w:type="dxa"/>
              <w:right w:w="108" w:type="dxa"/>
            </w:tcMar>
          </w:tcPr>
          <w:p w:rsidR="00A1392D" w:rsidRDefault="00CC2B2F">
            <w:pPr>
              <w:pStyle w:val="normal0"/>
              <w:spacing w:after="0" w:line="240" w:lineRule="auto"/>
              <w:contextualSpacing w:val="0"/>
              <w:jc w:val="center"/>
            </w:pPr>
            <w:r>
              <w:rPr>
                <w:b/>
              </w:rPr>
              <w:t>Budget Deficit</w:t>
            </w:r>
          </w:p>
        </w:tc>
        <w:tc>
          <w:tcPr>
            <w:tcW w:w="2230" w:type="dxa"/>
            <w:tcMar>
              <w:left w:w="108" w:type="dxa"/>
              <w:right w:w="108" w:type="dxa"/>
            </w:tcMar>
          </w:tcPr>
          <w:p w:rsidR="00A1392D" w:rsidRDefault="00CC2B2F">
            <w:pPr>
              <w:pStyle w:val="normal0"/>
              <w:spacing w:after="0" w:line="240" w:lineRule="auto"/>
              <w:contextualSpacing w:val="0"/>
              <w:jc w:val="center"/>
            </w:pPr>
            <w:r>
              <w:t xml:space="preserve">If </w:t>
            </w:r>
            <w:r>
              <w:rPr>
                <w:highlight w:val="yellow"/>
              </w:rPr>
              <w:t>government spending is greater than the government income/revenue</w:t>
            </w:r>
            <w:r>
              <w:t>, then it causes a budget deficit</w:t>
            </w:r>
          </w:p>
        </w:tc>
        <w:tc>
          <w:tcPr>
            <w:tcW w:w="4986" w:type="dxa"/>
            <w:tcMar>
              <w:left w:w="108" w:type="dxa"/>
              <w:right w:w="108" w:type="dxa"/>
            </w:tcMar>
          </w:tcPr>
          <w:p w:rsidR="00A1392D" w:rsidRDefault="00CC2B2F">
            <w:pPr>
              <w:pStyle w:val="normal0"/>
              <w:spacing w:after="0" w:line="240" w:lineRule="auto"/>
              <w:contextualSpacing w:val="0"/>
              <w:jc w:val="center"/>
            </w:pPr>
            <w:r>
              <w:t>In January 2014, the US budget deficit fell down by 37%, from $290.41billion to $184.02 billion. This was because government s</w:t>
            </w:r>
            <w:r>
              <w:t xml:space="preserve">pending fell by 3% in the last quarter of 2013 and government revenue climbed by 8%. </w:t>
            </w:r>
          </w:p>
          <w:p w:rsidR="00A1392D" w:rsidRDefault="00A1392D">
            <w:pPr>
              <w:pStyle w:val="normal0"/>
              <w:spacing w:after="0" w:line="240" w:lineRule="auto"/>
              <w:contextualSpacing w:val="0"/>
              <w:jc w:val="center"/>
            </w:pPr>
          </w:p>
          <w:p w:rsidR="00A1392D" w:rsidRDefault="00CC2B2F">
            <w:pPr>
              <w:pStyle w:val="normal0"/>
              <w:spacing w:after="0" w:line="240" w:lineRule="auto"/>
              <w:contextualSpacing w:val="0"/>
              <w:jc w:val="center"/>
            </w:pPr>
            <w:r>
              <w:t>Ref - http://goo.gl/vktbyT</w:t>
            </w: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75</w:t>
            </w:r>
          </w:p>
        </w:tc>
        <w:tc>
          <w:tcPr>
            <w:tcW w:w="1954" w:type="dxa"/>
            <w:tcMar>
              <w:left w:w="108" w:type="dxa"/>
              <w:right w:w="108" w:type="dxa"/>
            </w:tcMar>
          </w:tcPr>
          <w:p w:rsidR="00A1392D" w:rsidRDefault="00CC2B2F">
            <w:pPr>
              <w:pStyle w:val="normal0"/>
              <w:spacing w:after="0" w:line="240" w:lineRule="auto"/>
              <w:contextualSpacing w:val="0"/>
              <w:jc w:val="center"/>
            </w:pPr>
            <w:r>
              <w:rPr>
                <w:b/>
              </w:rPr>
              <w:t>Budget Surplus</w:t>
            </w:r>
          </w:p>
        </w:tc>
        <w:tc>
          <w:tcPr>
            <w:tcW w:w="2230" w:type="dxa"/>
            <w:tcMar>
              <w:left w:w="108" w:type="dxa"/>
              <w:right w:w="108" w:type="dxa"/>
            </w:tcMar>
          </w:tcPr>
          <w:p w:rsidR="00A1392D" w:rsidRDefault="00CC2B2F">
            <w:pPr>
              <w:pStyle w:val="normal0"/>
              <w:spacing w:after="0" w:line="240" w:lineRule="auto"/>
              <w:contextualSpacing w:val="0"/>
              <w:jc w:val="center"/>
            </w:pPr>
            <w:r>
              <w:t xml:space="preserve">If </w:t>
            </w:r>
            <w:r>
              <w:rPr>
                <w:highlight w:val="yellow"/>
              </w:rPr>
              <w:t>government revenue/income is greater than the government spending</w:t>
            </w:r>
            <w:r>
              <w:t xml:space="preserve"> then it causes a budget surplus. </w:t>
            </w:r>
          </w:p>
        </w:tc>
        <w:tc>
          <w:tcPr>
            <w:tcW w:w="4986" w:type="dxa"/>
            <w:tcMar>
              <w:left w:w="108" w:type="dxa"/>
              <w:right w:w="108" w:type="dxa"/>
            </w:tcMar>
          </w:tcPr>
          <w:p w:rsidR="00A1392D" w:rsidRDefault="00CC2B2F">
            <w:pPr>
              <w:pStyle w:val="normal0"/>
              <w:spacing w:after="0" w:line="240" w:lineRule="auto"/>
              <w:contextualSpacing w:val="0"/>
              <w:jc w:val="center"/>
            </w:pPr>
            <w:r>
              <w:t xml:space="preserve">Greece had a budget </w:t>
            </w:r>
            <w:r>
              <w:t xml:space="preserve">surplus during the year of 2013, which according to the government was double the amount they had predicted. </w:t>
            </w: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76</w:t>
            </w:r>
          </w:p>
        </w:tc>
        <w:tc>
          <w:tcPr>
            <w:tcW w:w="1954" w:type="dxa"/>
            <w:tcMar>
              <w:left w:w="108" w:type="dxa"/>
              <w:right w:w="108" w:type="dxa"/>
            </w:tcMar>
          </w:tcPr>
          <w:p w:rsidR="00A1392D" w:rsidRDefault="00CC2B2F">
            <w:pPr>
              <w:pStyle w:val="normal0"/>
              <w:spacing w:after="0" w:line="240" w:lineRule="auto"/>
              <w:contextualSpacing w:val="0"/>
              <w:jc w:val="center"/>
            </w:pPr>
            <w:r>
              <w:rPr>
                <w:b/>
              </w:rPr>
              <w:t>Balanced Budget</w:t>
            </w:r>
          </w:p>
        </w:tc>
        <w:tc>
          <w:tcPr>
            <w:tcW w:w="2230" w:type="dxa"/>
            <w:tcMar>
              <w:left w:w="108" w:type="dxa"/>
              <w:right w:w="108" w:type="dxa"/>
            </w:tcMar>
          </w:tcPr>
          <w:p w:rsidR="00A1392D" w:rsidRDefault="00CC2B2F">
            <w:pPr>
              <w:pStyle w:val="normal0"/>
              <w:spacing w:after="0" w:line="240" w:lineRule="auto"/>
              <w:contextualSpacing w:val="0"/>
              <w:jc w:val="center"/>
            </w:pPr>
            <w:r>
              <w:t xml:space="preserve">If government spending is equal to government income/revenue, then there is a balanced budget.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77</w:t>
            </w:r>
          </w:p>
        </w:tc>
        <w:tc>
          <w:tcPr>
            <w:tcW w:w="1954" w:type="dxa"/>
            <w:tcMar>
              <w:left w:w="108" w:type="dxa"/>
              <w:right w:w="108" w:type="dxa"/>
            </w:tcMar>
          </w:tcPr>
          <w:p w:rsidR="00A1392D" w:rsidRDefault="00CC2B2F">
            <w:pPr>
              <w:pStyle w:val="normal0"/>
              <w:spacing w:after="0" w:line="240" w:lineRule="auto"/>
              <w:contextualSpacing w:val="0"/>
              <w:jc w:val="center"/>
            </w:pPr>
            <w:r>
              <w:rPr>
                <w:b/>
              </w:rPr>
              <w:t>Expansionary fiscal policy</w:t>
            </w:r>
          </w:p>
        </w:tc>
        <w:tc>
          <w:tcPr>
            <w:tcW w:w="2230" w:type="dxa"/>
            <w:tcMar>
              <w:left w:w="108" w:type="dxa"/>
              <w:right w:w="108" w:type="dxa"/>
            </w:tcMar>
          </w:tcPr>
          <w:p w:rsidR="00A1392D" w:rsidRDefault="00CC2B2F">
            <w:pPr>
              <w:pStyle w:val="normal0"/>
              <w:spacing w:after="0" w:line="240" w:lineRule="auto"/>
              <w:contextualSpacing w:val="0"/>
              <w:jc w:val="center"/>
            </w:pPr>
            <w:r>
              <w:t xml:space="preserve">This is employed when the </w:t>
            </w:r>
            <w:r>
              <w:rPr>
                <w:highlight w:val="yellow"/>
              </w:rPr>
              <w:t>economy is in a recession or a downturn</w:t>
            </w:r>
            <w:r>
              <w:t xml:space="preserve">. It is used to </w:t>
            </w:r>
            <w:r>
              <w:rPr>
                <w:highlight w:val="yellow"/>
              </w:rPr>
              <w:t>boost economic activity, and increase AD in the economy</w:t>
            </w:r>
            <w:r>
              <w:t xml:space="preserve">. Measures include </w:t>
            </w:r>
            <w:r>
              <w:rPr>
                <w:highlight w:val="yellow"/>
              </w:rPr>
              <w:t>lowering taxes, increasing government spending, and lowering interest rate</w:t>
            </w:r>
            <w:r>
              <w:rPr>
                <w:highlight w:val="yellow"/>
              </w:rPr>
              <w:t>s.</w:t>
            </w:r>
            <w:r>
              <w:t xml:space="preserve"> For classical economists, this may result in </w:t>
            </w:r>
            <w:proofErr w:type="gramStart"/>
            <w:r>
              <w:t>demand pull</w:t>
            </w:r>
            <w:proofErr w:type="gramEnd"/>
            <w:r>
              <w:t xml:space="preserve"> inflation and for Keynesian economists, it will only create demand pull inflation when all spare capacity has been used up. It is also known as </w:t>
            </w:r>
            <w:r>
              <w:rPr>
                <w:highlight w:val="yellow"/>
              </w:rPr>
              <w:t>Reflationary fiscal policy.</w:t>
            </w:r>
            <w:r>
              <w:t xml:space="preserve"> </w:t>
            </w:r>
          </w:p>
        </w:tc>
        <w:tc>
          <w:tcPr>
            <w:tcW w:w="4986" w:type="dxa"/>
            <w:tcMar>
              <w:left w:w="108" w:type="dxa"/>
              <w:right w:w="108" w:type="dxa"/>
            </w:tcMar>
          </w:tcPr>
          <w:p w:rsidR="00A1392D" w:rsidRDefault="00CC2B2F">
            <w:pPr>
              <w:pStyle w:val="normal0"/>
              <w:spacing w:after="0" w:line="240" w:lineRule="auto"/>
              <w:contextualSpacing w:val="0"/>
              <w:jc w:val="center"/>
            </w:pPr>
            <w:r>
              <w:t>Classical Economists:</w:t>
            </w:r>
          </w:p>
          <w:p w:rsidR="00A1392D" w:rsidRDefault="00CC2B2F">
            <w:pPr>
              <w:pStyle w:val="normal0"/>
              <w:spacing w:after="0" w:line="240" w:lineRule="auto"/>
              <w:contextualSpacing w:val="0"/>
              <w:jc w:val="center"/>
            </w:pPr>
            <w:r>
              <w:rPr>
                <w:noProof/>
              </w:rPr>
              <w:drawing>
                <wp:inline distT="0" distB="0" distL="0" distR="0">
                  <wp:extent cx="2960370" cy="2047875"/>
                  <wp:effectExtent l="0" t="0" r="0" b="0"/>
                  <wp:docPr id="10"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19"/>
                          <a:srcRect/>
                          <a:stretch>
                            <a:fillRect/>
                          </a:stretch>
                        </pic:blipFill>
                        <pic:spPr>
                          <a:xfrm>
                            <a:off x="0" y="0"/>
                            <a:ext cx="2960370" cy="2047875"/>
                          </a:xfrm>
                          <a:prstGeom prst="rect">
                            <a:avLst/>
                          </a:prstGeom>
                          <a:ln/>
                        </pic:spPr>
                      </pic:pic>
                    </a:graphicData>
                  </a:graphic>
                </wp:inline>
              </w:drawing>
            </w:r>
          </w:p>
          <w:p w:rsidR="00A1392D" w:rsidRDefault="00CC2B2F">
            <w:pPr>
              <w:pStyle w:val="normal0"/>
              <w:spacing w:after="0" w:line="240" w:lineRule="auto"/>
              <w:contextualSpacing w:val="0"/>
              <w:jc w:val="center"/>
            </w:pPr>
            <w:r>
              <w:t>Keynesian economists</w:t>
            </w:r>
          </w:p>
          <w:p w:rsidR="00A1392D" w:rsidRDefault="00CC2B2F">
            <w:pPr>
              <w:pStyle w:val="normal0"/>
              <w:spacing w:after="0" w:line="240" w:lineRule="auto"/>
              <w:contextualSpacing w:val="0"/>
              <w:jc w:val="center"/>
            </w:pPr>
            <w:r>
              <w:rPr>
                <w:noProof/>
              </w:rPr>
              <w:drawing>
                <wp:inline distT="0" distB="0" distL="0" distR="0">
                  <wp:extent cx="2798445" cy="2072640"/>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2798445" cy="2072640"/>
                          </a:xfrm>
                          <a:prstGeom prst="rect">
                            <a:avLst/>
                          </a:prstGeom>
                          <a:ln/>
                        </pic:spPr>
                      </pic:pic>
                    </a:graphicData>
                  </a:graphic>
                </wp:inline>
              </w:drawing>
            </w: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78</w:t>
            </w:r>
          </w:p>
        </w:tc>
        <w:tc>
          <w:tcPr>
            <w:tcW w:w="1954" w:type="dxa"/>
            <w:tcMar>
              <w:left w:w="108" w:type="dxa"/>
              <w:right w:w="108" w:type="dxa"/>
            </w:tcMar>
          </w:tcPr>
          <w:p w:rsidR="00A1392D" w:rsidRDefault="00CC2B2F">
            <w:pPr>
              <w:pStyle w:val="normal0"/>
              <w:spacing w:after="0" w:line="240" w:lineRule="auto"/>
              <w:contextualSpacing w:val="0"/>
              <w:jc w:val="center"/>
            </w:pPr>
            <w:proofErr w:type="spellStart"/>
            <w:r>
              <w:rPr>
                <w:b/>
              </w:rPr>
              <w:t>Contractionary</w:t>
            </w:r>
            <w:proofErr w:type="spellEnd"/>
            <w:r>
              <w:rPr>
                <w:b/>
              </w:rPr>
              <w:t xml:space="preserve"> fiscal policy</w:t>
            </w:r>
          </w:p>
        </w:tc>
        <w:tc>
          <w:tcPr>
            <w:tcW w:w="2230" w:type="dxa"/>
            <w:tcMar>
              <w:left w:w="108" w:type="dxa"/>
              <w:right w:w="108" w:type="dxa"/>
            </w:tcMar>
          </w:tcPr>
          <w:p w:rsidR="00A1392D" w:rsidRDefault="00CC2B2F">
            <w:pPr>
              <w:pStyle w:val="normal0"/>
              <w:spacing w:after="0" w:line="240" w:lineRule="auto"/>
              <w:contextualSpacing w:val="0"/>
              <w:jc w:val="center"/>
            </w:pPr>
            <w:r>
              <w:t xml:space="preserve">This is employed when the </w:t>
            </w:r>
            <w:r>
              <w:rPr>
                <w:highlight w:val="yellow"/>
              </w:rPr>
              <w:t>economy is producing beyond its capacity</w:t>
            </w:r>
            <w:r>
              <w:t xml:space="preserve"> thus causing </w:t>
            </w:r>
            <w:r>
              <w:lastRenderedPageBreak/>
              <w:t xml:space="preserve">problems like </w:t>
            </w:r>
            <w:r>
              <w:rPr>
                <w:highlight w:val="yellow"/>
              </w:rPr>
              <w:t>inflation and balance of payments problems</w:t>
            </w:r>
            <w:r>
              <w:t xml:space="preserve">. Measures include </w:t>
            </w:r>
            <w:r>
              <w:rPr>
                <w:highlight w:val="yellow"/>
              </w:rPr>
              <w:t>increasing taxes, lowering government spendi</w:t>
            </w:r>
            <w:r>
              <w:rPr>
                <w:highlight w:val="yellow"/>
              </w:rPr>
              <w:t>ng and increasing interest rates</w:t>
            </w:r>
            <w:r>
              <w:t xml:space="preserve">. Both economists agree that this could result in </w:t>
            </w:r>
            <w:proofErr w:type="gramStart"/>
            <w:r>
              <w:t>deflation which</w:t>
            </w:r>
            <w:proofErr w:type="gramEnd"/>
            <w:r>
              <w:t xml:space="preserve"> is why it is also known as a </w:t>
            </w:r>
            <w:r>
              <w:rPr>
                <w:highlight w:val="yellow"/>
              </w:rPr>
              <w:t>deflationary fiscal policy.</w:t>
            </w:r>
            <w:r>
              <w:t xml:space="preserve">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79</w:t>
            </w:r>
          </w:p>
        </w:tc>
        <w:tc>
          <w:tcPr>
            <w:tcW w:w="1954" w:type="dxa"/>
            <w:tcMar>
              <w:left w:w="108" w:type="dxa"/>
              <w:right w:w="108" w:type="dxa"/>
            </w:tcMar>
          </w:tcPr>
          <w:p w:rsidR="00A1392D" w:rsidRDefault="00CC2B2F">
            <w:pPr>
              <w:pStyle w:val="normal0"/>
              <w:spacing w:after="0" w:line="240" w:lineRule="auto"/>
              <w:contextualSpacing w:val="0"/>
              <w:jc w:val="center"/>
            </w:pPr>
            <w:r>
              <w:rPr>
                <w:b/>
              </w:rPr>
              <w:t>Automatic tax stabilizer</w:t>
            </w:r>
          </w:p>
        </w:tc>
        <w:tc>
          <w:tcPr>
            <w:tcW w:w="2230" w:type="dxa"/>
            <w:tcMar>
              <w:left w:w="108" w:type="dxa"/>
              <w:right w:w="108" w:type="dxa"/>
            </w:tcMar>
          </w:tcPr>
          <w:p w:rsidR="00A1392D" w:rsidRDefault="00CC2B2F">
            <w:pPr>
              <w:pStyle w:val="normal0"/>
              <w:spacing w:after="0" w:line="240" w:lineRule="auto"/>
              <w:contextualSpacing w:val="0"/>
              <w:jc w:val="center"/>
            </w:pPr>
            <w:r>
              <w:t xml:space="preserve">Automatic stabilizers are used </w:t>
            </w:r>
            <w:r>
              <w:rPr>
                <w:highlight w:val="yellow"/>
              </w:rPr>
              <w:t>to dampen the business cycle</w:t>
            </w:r>
            <w:r>
              <w:t xml:space="preserve"> so as to </w:t>
            </w:r>
            <w:r>
              <w:rPr>
                <w:highlight w:val="yellow"/>
              </w:rPr>
              <w:t>p</w:t>
            </w:r>
            <w:r>
              <w:rPr>
                <w:highlight w:val="yellow"/>
              </w:rPr>
              <w:t>revent and reduce short-term fluctuations</w:t>
            </w:r>
            <w:r>
              <w:t xml:space="preserve">. If a country’s real GDP is increasing then so will incomes. If there is a progressive tax system, like an income tax, then this would mean higher revenue for the government = leakage for the economy. Economy automatically stabilizes.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80</w:t>
            </w:r>
          </w:p>
        </w:tc>
        <w:tc>
          <w:tcPr>
            <w:tcW w:w="1954" w:type="dxa"/>
            <w:tcMar>
              <w:left w:w="108" w:type="dxa"/>
              <w:right w:w="108" w:type="dxa"/>
            </w:tcMar>
          </w:tcPr>
          <w:p w:rsidR="00A1392D" w:rsidRDefault="00CC2B2F">
            <w:pPr>
              <w:pStyle w:val="normal0"/>
              <w:spacing w:after="0" w:line="240" w:lineRule="auto"/>
              <w:contextualSpacing w:val="0"/>
              <w:jc w:val="center"/>
            </w:pPr>
            <w:r>
              <w:rPr>
                <w:b/>
              </w:rPr>
              <w:t>Crowding out</w:t>
            </w:r>
          </w:p>
        </w:tc>
        <w:tc>
          <w:tcPr>
            <w:tcW w:w="2230" w:type="dxa"/>
            <w:tcMar>
              <w:left w:w="108" w:type="dxa"/>
              <w:right w:w="108" w:type="dxa"/>
            </w:tcMar>
          </w:tcPr>
          <w:p w:rsidR="00A1392D" w:rsidRDefault="00CC2B2F">
            <w:pPr>
              <w:pStyle w:val="normal0"/>
              <w:spacing w:after="0" w:line="240" w:lineRule="auto"/>
              <w:contextualSpacing w:val="0"/>
              <w:jc w:val="center"/>
            </w:pPr>
            <w:r>
              <w:t xml:space="preserve">An economic concept where </w:t>
            </w:r>
            <w:r>
              <w:rPr>
                <w:highlight w:val="yellow"/>
              </w:rPr>
              <w:t>increased public sector spending replaces, or drives down, private sector spending</w:t>
            </w:r>
            <w:r>
              <w:t>. Crowding out refers to when government must finance its spending with taxes and/or with deficit spending, leaving businesses with less money and e</w:t>
            </w:r>
            <w:r>
              <w:t>ffectively "crowding them out."</w:t>
            </w:r>
          </w:p>
        </w:tc>
        <w:tc>
          <w:tcPr>
            <w:tcW w:w="4986" w:type="dxa"/>
            <w:tcMar>
              <w:left w:w="108" w:type="dxa"/>
              <w:right w:w="108" w:type="dxa"/>
            </w:tcMar>
          </w:tcPr>
          <w:p w:rsidR="00A1392D" w:rsidRDefault="00CC2B2F">
            <w:pPr>
              <w:pStyle w:val="normal0"/>
              <w:spacing w:after="0" w:line="240" w:lineRule="auto"/>
              <w:contextualSpacing w:val="0"/>
              <w:jc w:val="center"/>
            </w:pPr>
            <w:r>
              <w:t>The higher taxes required for government to fund social welfare programs leaves less discretionary income for individuals and businesses to make charitable donations. Further, when government funds certain activities there i</w:t>
            </w:r>
            <w:r>
              <w:t>s little incentive for businesses and individuals to spend on those same things. Another example is increased government spending on Medicaid, which has been linked to decreased availability of private health insurance.</w:t>
            </w: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81</w:t>
            </w:r>
          </w:p>
        </w:tc>
        <w:tc>
          <w:tcPr>
            <w:tcW w:w="1954" w:type="dxa"/>
            <w:tcMar>
              <w:left w:w="108" w:type="dxa"/>
              <w:right w:w="108" w:type="dxa"/>
            </w:tcMar>
          </w:tcPr>
          <w:p w:rsidR="00A1392D" w:rsidRDefault="00CC2B2F">
            <w:pPr>
              <w:pStyle w:val="normal0"/>
              <w:spacing w:after="0" w:line="240" w:lineRule="auto"/>
              <w:contextualSpacing w:val="0"/>
              <w:jc w:val="center"/>
            </w:pPr>
            <w:r>
              <w:rPr>
                <w:b/>
              </w:rPr>
              <w:t>Time lag</w:t>
            </w:r>
          </w:p>
        </w:tc>
        <w:tc>
          <w:tcPr>
            <w:tcW w:w="2230" w:type="dxa"/>
            <w:tcMar>
              <w:left w:w="108" w:type="dxa"/>
              <w:right w:w="108" w:type="dxa"/>
            </w:tcMar>
          </w:tcPr>
          <w:p w:rsidR="00A1392D" w:rsidRDefault="00CC2B2F">
            <w:pPr>
              <w:pStyle w:val="normal0"/>
              <w:spacing w:after="0" w:line="240" w:lineRule="auto"/>
              <w:contextualSpacing w:val="0"/>
              <w:jc w:val="center"/>
            </w:pPr>
            <w:r>
              <w:t>The delay between econo</w:t>
            </w:r>
            <w:r>
              <w:t xml:space="preserve">mic action and </w:t>
            </w:r>
            <w:r>
              <w:lastRenderedPageBreak/>
              <w:t xml:space="preserve">economic consequence. </w:t>
            </w:r>
          </w:p>
        </w:tc>
        <w:tc>
          <w:tcPr>
            <w:tcW w:w="4986" w:type="dxa"/>
            <w:tcMar>
              <w:left w:w="108" w:type="dxa"/>
              <w:right w:w="108" w:type="dxa"/>
            </w:tcMar>
          </w:tcPr>
          <w:p w:rsidR="00A1392D" w:rsidRDefault="00CC2B2F">
            <w:pPr>
              <w:pStyle w:val="normal0"/>
              <w:spacing w:after="0" w:line="240" w:lineRule="auto"/>
              <w:contextualSpacing w:val="0"/>
              <w:jc w:val="center"/>
            </w:pPr>
            <w:r>
              <w:lastRenderedPageBreak/>
              <w:t xml:space="preserve">For example, changing interest rates, there will be a time lag involved because some consumers may </w:t>
            </w:r>
            <w:r>
              <w:lastRenderedPageBreak/>
              <w:t xml:space="preserve">have a fixed mortgage for 2 years and interest rates for them will be fixed for that time. Hence time lag involved. </w:t>
            </w:r>
          </w:p>
        </w:tc>
      </w:tr>
      <w:tr w:rsidR="00A1392D" w:rsidTr="00A1392D">
        <w:tc>
          <w:tcPr>
            <w:tcW w:w="965" w:type="dxa"/>
            <w:tcMar>
              <w:left w:w="108" w:type="dxa"/>
              <w:right w:w="108" w:type="dxa"/>
            </w:tcMar>
          </w:tcPr>
          <w:p w:rsidR="00A1392D" w:rsidRDefault="00A1392D">
            <w:pPr>
              <w:pStyle w:val="normal0"/>
              <w:spacing w:after="0" w:line="240" w:lineRule="auto"/>
              <w:contextualSpacing w:val="0"/>
              <w:jc w:val="center"/>
            </w:pPr>
          </w:p>
        </w:tc>
        <w:tc>
          <w:tcPr>
            <w:tcW w:w="1954" w:type="dxa"/>
            <w:tcMar>
              <w:left w:w="108" w:type="dxa"/>
              <w:right w:w="108" w:type="dxa"/>
            </w:tcMar>
          </w:tcPr>
          <w:p w:rsidR="00A1392D" w:rsidRDefault="00A1392D">
            <w:pPr>
              <w:pStyle w:val="normal0"/>
              <w:contextualSpacing w:val="0"/>
            </w:pPr>
          </w:p>
        </w:tc>
        <w:tc>
          <w:tcPr>
            <w:tcW w:w="2230" w:type="dxa"/>
            <w:tcMar>
              <w:left w:w="108" w:type="dxa"/>
              <w:right w:w="108" w:type="dxa"/>
            </w:tcMar>
          </w:tcPr>
          <w:p w:rsidR="00A1392D" w:rsidRDefault="00CC2B2F">
            <w:pPr>
              <w:pStyle w:val="normal0"/>
              <w:contextualSpacing w:val="0"/>
            </w:pPr>
            <w:r>
              <w:rPr>
                <w:b/>
                <w:sz w:val="28"/>
              </w:rPr>
              <w:t>Section 2.5</w:t>
            </w:r>
          </w:p>
        </w:tc>
        <w:tc>
          <w:tcPr>
            <w:tcW w:w="4986" w:type="dxa"/>
            <w:tcMar>
              <w:left w:w="108" w:type="dxa"/>
              <w:right w:w="108" w:type="dxa"/>
            </w:tcMar>
          </w:tcPr>
          <w:p w:rsidR="00A1392D" w:rsidRDefault="00A1392D">
            <w:pPr>
              <w:pStyle w:val="normal0"/>
              <w:contextualSpacing w:val="0"/>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82</w:t>
            </w:r>
          </w:p>
        </w:tc>
        <w:tc>
          <w:tcPr>
            <w:tcW w:w="1954" w:type="dxa"/>
            <w:tcMar>
              <w:left w:w="108" w:type="dxa"/>
              <w:right w:w="108" w:type="dxa"/>
            </w:tcMar>
          </w:tcPr>
          <w:p w:rsidR="00A1392D" w:rsidRDefault="00CC2B2F">
            <w:pPr>
              <w:pStyle w:val="normal0"/>
              <w:spacing w:after="0" w:line="240" w:lineRule="auto"/>
              <w:contextualSpacing w:val="0"/>
              <w:jc w:val="center"/>
            </w:pPr>
            <w:r>
              <w:rPr>
                <w:b/>
              </w:rPr>
              <w:t>Monetary policy</w:t>
            </w:r>
          </w:p>
        </w:tc>
        <w:tc>
          <w:tcPr>
            <w:tcW w:w="2230" w:type="dxa"/>
            <w:tcMar>
              <w:left w:w="108" w:type="dxa"/>
              <w:right w:w="108" w:type="dxa"/>
            </w:tcMar>
          </w:tcPr>
          <w:p w:rsidR="00A1392D" w:rsidRDefault="00CC2B2F">
            <w:pPr>
              <w:pStyle w:val="normal0"/>
              <w:spacing w:after="0" w:line="240" w:lineRule="auto"/>
              <w:contextualSpacing w:val="0"/>
              <w:jc w:val="center"/>
            </w:pPr>
            <w:r>
              <w:t xml:space="preserve">The actions of a central bank, currency board or other regulatory committee that </w:t>
            </w:r>
            <w:r>
              <w:rPr>
                <w:highlight w:val="yellow"/>
              </w:rPr>
              <w:t>determine the size and rate of growth of the money supply, which in turn affects interest rates</w:t>
            </w:r>
            <w:r>
              <w:t xml:space="preserve">. </w:t>
            </w:r>
            <w:proofErr w:type="gramStart"/>
            <w:r>
              <w:t>This is maintained by changing interest rates and changing the amount of money banks need to keep in reserves</w:t>
            </w:r>
            <w:proofErr w:type="gramEnd"/>
            <w:r>
              <w:t xml:space="preserve">.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83</w:t>
            </w:r>
          </w:p>
        </w:tc>
        <w:tc>
          <w:tcPr>
            <w:tcW w:w="1954" w:type="dxa"/>
            <w:tcMar>
              <w:left w:w="108" w:type="dxa"/>
              <w:right w:w="108" w:type="dxa"/>
            </w:tcMar>
          </w:tcPr>
          <w:p w:rsidR="00A1392D" w:rsidRDefault="00CC2B2F">
            <w:pPr>
              <w:pStyle w:val="normal0"/>
              <w:spacing w:after="0" w:line="240" w:lineRule="auto"/>
              <w:contextualSpacing w:val="0"/>
              <w:jc w:val="center"/>
            </w:pPr>
            <w:r>
              <w:rPr>
                <w:b/>
              </w:rPr>
              <w:t>Interest rate</w:t>
            </w:r>
          </w:p>
        </w:tc>
        <w:tc>
          <w:tcPr>
            <w:tcW w:w="2230" w:type="dxa"/>
            <w:tcMar>
              <w:left w:w="108" w:type="dxa"/>
              <w:right w:w="108" w:type="dxa"/>
            </w:tcMar>
          </w:tcPr>
          <w:p w:rsidR="00A1392D" w:rsidRDefault="00CC2B2F">
            <w:pPr>
              <w:pStyle w:val="normal0"/>
              <w:spacing w:after="0" w:line="240" w:lineRule="auto"/>
              <w:contextualSpacing w:val="0"/>
              <w:jc w:val="center"/>
            </w:pPr>
            <w:r>
              <w:t xml:space="preserve">It is known as the price of money determined in a “money market” where demand and supply of money meet at equilibrium. </w:t>
            </w:r>
          </w:p>
        </w:tc>
        <w:tc>
          <w:tcPr>
            <w:tcW w:w="4986" w:type="dxa"/>
            <w:tcMar>
              <w:left w:w="108" w:type="dxa"/>
              <w:right w:w="108" w:type="dxa"/>
            </w:tcMar>
          </w:tcPr>
          <w:p w:rsidR="00A1392D" w:rsidRDefault="00CC2B2F">
            <w:pPr>
              <w:pStyle w:val="normal0"/>
              <w:spacing w:after="0" w:line="240" w:lineRule="auto"/>
              <w:contextualSpacing w:val="0"/>
              <w:jc w:val="center"/>
            </w:pPr>
            <w:r>
              <w:rPr>
                <w:noProof/>
              </w:rPr>
              <w:drawing>
                <wp:inline distT="0" distB="0" distL="0" distR="0">
                  <wp:extent cx="2828925" cy="2170430"/>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a:srcRect/>
                          <a:stretch>
                            <a:fillRect/>
                          </a:stretch>
                        </pic:blipFill>
                        <pic:spPr>
                          <a:xfrm>
                            <a:off x="0" y="0"/>
                            <a:ext cx="2828925" cy="2170430"/>
                          </a:xfrm>
                          <a:prstGeom prst="rect">
                            <a:avLst/>
                          </a:prstGeom>
                          <a:ln/>
                        </pic:spPr>
                      </pic:pic>
                    </a:graphicData>
                  </a:graphic>
                </wp:inline>
              </w:drawing>
            </w:r>
          </w:p>
        </w:tc>
      </w:tr>
      <w:tr w:rsidR="00A1392D" w:rsidTr="00A1392D">
        <w:tc>
          <w:tcPr>
            <w:tcW w:w="965" w:type="dxa"/>
            <w:tcMar>
              <w:left w:w="108" w:type="dxa"/>
              <w:right w:w="108" w:type="dxa"/>
            </w:tcMar>
          </w:tcPr>
          <w:p w:rsidR="00A1392D" w:rsidRDefault="00A1392D">
            <w:pPr>
              <w:pStyle w:val="normal0"/>
              <w:spacing w:after="0" w:line="240" w:lineRule="auto"/>
              <w:contextualSpacing w:val="0"/>
              <w:jc w:val="center"/>
            </w:pPr>
          </w:p>
        </w:tc>
        <w:tc>
          <w:tcPr>
            <w:tcW w:w="1954" w:type="dxa"/>
            <w:tcMar>
              <w:left w:w="108" w:type="dxa"/>
              <w:right w:w="108" w:type="dxa"/>
            </w:tcMar>
          </w:tcPr>
          <w:p w:rsidR="00A1392D" w:rsidRDefault="00A1392D">
            <w:pPr>
              <w:pStyle w:val="normal0"/>
              <w:contextualSpacing w:val="0"/>
            </w:pPr>
          </w:p>
        </w:tc>
        <w:tc>
          <w:tcPr>
            <w:tcW w:w="2230" w:type="dxa"/>
            <w:tcMar>
              <w:left w:w="108" w:type="dxa"/>
              <w:right w:w="108" w:type="dxa"/>
            </w:tcMar>
          </w:tcPr>
          <w:p w:rsidR="00A1392D" w:rsidRDefault="00CC2B2F">
            <w:pPr>
              <w:pStyle w:val="normal0"/>
              <w:contextualSpacing w:val="0"/>
            </w:pPr>
            <w:r>
              <w:rPr>
                <w:b/>
                <w:sz w:val="28"/>
              </w:rPr>
              <w:t>Section 2.6</w:t>
            </w:r>
          </w:p>
        </w:tc>
        <w:tc>
          <w:tcPr>
            <w:tcW w:w="4986" w:type="dxa"/>
            <w:tcMar>
              <w:left w:w="108" w:type="dxa"/>
              <w:right w:w="108" w:type="dxa"/>
            </w:tcMar>
          </w:tcPr>
          <w:p w:rsidR="00A1392D" w:rsidRDefault="00A1392D">
            <w:pPr>
              <w:pStyle w:val="normal0"/>
              <w:contextualSpacing w:val="0"/>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84</w:t>
            </w:r>
          </w:p>
        </w:tc>
        <w:tc>
          <w:tcPr>
            <w:tcW w:w="1954" w:type="dxa"/>
            <w:tcMar>
              <w:left w:w="108" w:type="dxa"/>
              <w:right w:w="108" w:type="dxa"/>
            </w:tcMar>
          </w:tcPr>
          <w:p w:rsidR="00A1392D" w:rsidRDefault="00CC2B2F">
            <w:pPr>
              <w:pStyle w:val="normal0"/>
              <w:spacing w:after="0" w:line="240" w:lineRule="auto"/>
              <w:contextualSpacing w:val="0"/>
              <w:jc w:val="center"/>
            </w:pPr>
            <w:r>
              <w:rPr>
                <w:b/>
              </w:rPr>
              <w:t>Supply side policy</w:t>
            </w:r>
          </w:p>
        </w:tc>
        <w:tc>
          <w:tcPr>
            <w:tcW w:w="2230" w:type="dxa"/>
            <w:tcMar>
              <w:left w:w="108" w:type="dxa"/>
              <w:right w:w="108" w:type="dxa"/>
            </w:tcMar>
          </w:tcPr>
          <w:p w:rsidR="00A1392D" w:rsidRDefault="00CC2B2F">
            <w:pPr>
              <w:pStyle w:val="normal0"/>
              <w:spacing w:after="0" w:line="240" w:lineRule="auto"/>
              <w:contextualSpacing w:val="0"/>
              <w:jc w:val="center"/>
            </w:pPr>
            <w:r>
              <w:t xml:space="preserve">These are government economic policies that change aggregate supply to bring stability in an economy. These may be market based or interventionist policies. </w:t>
            </w:r>
          </w:p>
          <w:p w:rsidR="00A1392D" w:rsidRDefault="00CC2B2F">
            <w:pPr>
              <w:pStyle w:val="normal0"/>
              <w:spacing w:after="0" w:line="240" w:lineRule="auto"/>
              <w:contextualSpacing w:val="0"/>
              <w:jc w:val="center"/>
            </w:pPr>
            <w:r>
              <w:t xml:space="preserve">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85</w:t>
            </w:r>
          </w:p>
        </w:tc>
        <w:tc>
          <w:tcPr>
            <w:tcW w:w="1954" w:type="dxa"/>
            <w:tcMar>
              <w:left w:w="108" w:type="dxa"/>
              <w:right w:w="108" w:type="dxa"/>
            </w:tcMar>
          </w:tcPr>
          <w:p w:rsidR="00A1392D" w:rsidRDefault="00CC2B2F">
            <w:pPr>
              <w:pStyle w:val="normal0"/>
              <w:spacing w:after="0" w:line="240" w:lineRule="auto"/>
              <w:contextualSpacing w:val="0"/>
              <w:jc w:val="center"/>
            </w:pPr>
            <w:r>
              <w:rPr>
                <w:b/>
              </w:rPr>
              <w:t>Market based supply side policy</w:t>
            </w:r>
          </w:p>
        </w:tc>
        <w:tc>
          <w:tcPr>
            <w:tcW w:w="2230" w:type="dxa"/>
            <w:tcMar>
              <w:left w:w="108" w:type="dxa"/>
              <w:right w:w="108" w:type="dxa"/>
            </w:tcMar>
          </w:tcPr>
          <w:p w:rsidR="00A1392D" w:rsidRDefault="00CC2B2F">
            <w:pPr>
              <w:pStyle w:val="normal0"/>
              <w:spacing w:after="0" w:line="240" w:lineRule="auto"/>
              <w:contextualSpacing w:val="0"/>
              <w:jc w:val="center"/>
            </w:pPr>
            <w:r>
              <w:t>1. Deregulation – remove barriers in the market to allow competition.</w:t>
            </w:r>
          </w:p>
          <w:p w:rsidR="00A1392D" w:rsidRDefault="00CC2B2F">
            <w:pPr>
              <w:pStyle w:val="normal0"/>
              <w:spacing w:after="0" w:line="240" w:lineRule="auto"/>
              <w:contextualSpacing w:val="0"/>
              <w:jc w:val="center"/>
            </w:pPr>
            <w:r>
              <w:t xml:space="preserve">2. Privatization – selling of state owned </w:t>
            </w:r>
            <w:r>
              <w:lastRenderedPageBreak/>
              <w:t xml:space="preserve">enterprises to the private sector </w:t>
            </w:r>
          </w:p>
          <w:p w:rsidR="00A1392D" w:rsidRDefault="00CC2B2F">
            <w:pPr>
              <w:pStyle w:val="normal0"/>
              <w:spacing w:after="0" w:line="240" w:lineRule="auto"/>
              <w:contextualSpacing w:val="0"/>
              <w:jc w:val="center"/>
            </w:pPr>
            <w:r>
              <w:t>3. Increasing incentives to work like lower direct taxation and reducing unemployment benefits – increase pro</w:t>
            </w:r>
            <w:r>
              <w:t xml:space="preserve">ductivity. </w:t>
            </w:r>
          </w:p>
          <w:p w:rsidR="00A1392D" w:rsidRDefault="00CC2B2F">
            <w:pPr>
              <w:pStyle w:val="normal0"/>
              <w:spacing w:after="0" w:line="240" w:lineRule="auto"/>
              <w:contextualSpacing w:val="0"/>
              <w:jc w:val="center"/>
            </w:pPr>
            <w:r>
              <w:t>4.  Cutting government spending and taxes and policies to cut government borrowing.</w:t>
            </w:r>
          </w:p>
          <w:p w:rsidR="00A1392D" w:rsidRDefault="00CC2B2F">
            <w:pPr>
              <w:pStyle w:val="normal0"/>
              <w:spacing w:after="0" w:line="240" w:lineRule="auto"/>
              <w:contextualSpacing w:val="0"/>
              <w:jc w:val="center"/>
            </w:pPr>
            <w:r>
              <w:t>5.  Opening up overseas trade and agreement</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lastRenderedPageBreak/>
              <w:t>86</w:t>
            </w:r>
          </w:p>
        </w:tc>
        <w:tc>
          <w:tcPr>
            <w:tcW w:w="1954" w:type="dxa"/>
            <w:tcMar>
              <w:left w:w="108" w:type="dxa"/>
              <w:right w:w="108" w:type="dxa"/>
            </w:tcMar>
          </w:tcPr>
          <w:p w:rsidR="00A1392D" w:rsidRDefault="00CC2B2F">
            <w:pPr>
              <w:pStyle w:val="normal0"/>
              <w:spacing w:after="0" w:line="240" w:lineRule="auto"/>
              <w:contextualSpacing w:val="0"/>
              <w:jc w:val="center"/>
            </w:pPr>
            <w:r>
              <w:rPr>
                <w:b/>
              </w:rPr>
              <w:t>Interventionist based supply side policy</w:t>
            </w:r>
          </w:p>
        </w:tc>
        <w:tc>
          <w:tcPr>
            <w:tcW w:w="2230" w:type="dxa"/>
            <w:tcMar>
              <w:left w:w="108" w:type="dxa"/>
              <w:right w:w="108" w:type="dxa"/>
            </w:tcMar>
          </w:tcPr>
          <w:p w:rsidR="00A1392D" w:rsidRDefault="00CC2B2F">
            <w:pPr>
              <w:pStyle w:val="normal0"/>
              <w:spacing w:after="0" w:line="240" w:lineRule="auto"/>
              <w:contextualSpacing w:val="0"/>
              <w:jc w:val="center"/>
            </w:pPr>
            <w:r>
              <w:t>1. Improve Infrastructure</w:t>
            </w:r>
          </w:p>
          <w:p w:rsidR="00A1392D" w:rsidRDefault="00CC2B2F">
            <w:pPr>
              <w:pStyle w:val="normal0"/>
              <w:spacing w:after="0" w:line="240" w:lineRule="auto"/>
              <w:contextualSpacing w:val="0"/>
              <w:jc w:val="center"/>
            </w:pPr>
            <w:r>
              <w:t>2.  Tax incentives and welfare reforms can e</w:t>
            </w:r>
            <w:r>
              <w:t>ncourage more people into work</w:t>
            </w:r>
          </w:p>
          <w:p w:rsidR="00A1392D" w:rsidRDefault="00CC2B2F">
            <w:pPr>
              <w:pStyle w:val="normal0"/>
              <w:spacing w:after="0" w:line="240" w:lineRule="auto"/>
              <w:contextualSpacing w:val="0"/>
              <w:jc w:val="center"/>
            </w:pPr>
            <w:r>
              <w:t>3. Fair minimum wages</w:t>
            </w:r>
          </w:p>
          <w:p w:rsidR="00A1392D" w:rsidRDefault="00CC2B2F">
            <w:pPr>
              <w:pStyle w:val="normal0"/>
              <w:spacing w:after="0" w:line="240" w:lineRule="auto"/>
              <w:contextualSpacing w:val="0"/>
              <w:jc w:val="center"/>
            </w:pPr>
            <w:r>
              <w:t>4. Nationalization of industries</w:t>
            </w:r>
          </w:p>
          <w:p w:rsidR="00A1392D" w:rsidRDefault="00CC2B2F">
            <w:pPr>
              <w:pStyle w:val="normal0"/>
              <w:spacing w:after="0" w:line="240" w:lineRule="auto"/>
              <w:contextualSpacing w:val="0"/>
              <w:jc w:val="center"/>
            </w:pPr>
            <w:r>
              <w:t xml:space="preserve">5. Management of exchange rates to improve competitiveness of </w:t>
            </w:r>
            <w:proofErr w:type="gramStart"/>
            <w:r>
              <w:t>export</w:t>
            </w:r>
            <w:proofErr w:type="gramEnd"/>
            <w:r>
              <w:t xml:space="preserve"> industries. </w:t>
            </w:r>
          </w:p>
        </w:tc>
        <w:tc>
          <w:tcPr>
            <w:tcW w:w="4986" w:type="dxa"/>
            <w:tcMar>
              <w:left w:w="108" w:type="dxa"/>
              <w:right w:w="108" w:type="dxa"/>
            </w:tcMar>
          </w:tcPr>
          <w:p w:rsidR="00A1392D" w:rsidRDefault="00A1392D">
            <w:pPr>
              <w:pStyle w:val="normal0"/>
              <w:spacing w:after="0" w:line="240" w:lineRule="auto"/>
              <w:contextualSpacing w:val="0"/>
              <w:jc w:val="center"/>
            </w:pPr>
          </w:p>
        </w:tc>
      </w:tr>
      <w:tr w:rsidR="00A1392D" w:rsidTr="00A1392D">
        <w:tc>
          <w:tcPr>
            <w:tcW w:w="965" w:type="dxa"/>
            <w:tcMar>
              <w:left w:w="108" w:type="dxa"/>
              <w:right w:w="108" w:type="dxa"/>
            </w:tcMar>
          </w:tcPr>
          <w:p w:rsidR="00A1392D" w:rsidRDefault="00CC2B2F">
            <w:pPr>
              <w:pStyle w:val="normal0"/>
              <w:spacing w:after="0" w:line="240" w:lineRule="auto"/>
              <w:contextualSpacing w:val="0"/>
              <w:jc w:val="center"/>
            </w:pPr>
            <w:r>
              <w:rPr>
                <w:b/>
              </w:rPr>
              <w:t>87</w:t>
            </w:r>
          </w:p>
        </w:tc>
        <w:tc>
          <w:tcPr>
            <w:tcW w:w="1954" w:type="dxa"/>
            <w:tcMar>
              <w:left w:w="108" w:type="dxa"/>
              <w:right w:w="108" w:type="dxa"/>
            </w:tcMar>
          </w:tcPr>
          <w:p w:rsidR="00A1392D" w:rsidRDefault="00CC2B2F">
            <w:pPr>
              <w:pStyle w:val="normal0"/>
              <w:spacing w:after="0" w:line="240" w:lineRule="auto"/>
              <w:contextualSpacing w:val="0"/>
              <w:jc w:val="center"/>
            </w:pPr>
            <w:proofErr w:type="spellStart"/>
            <w:r>
              <w:rPr>
                <w:b/>
              </w:rPr>
              <w:t>Laffer</w:t>
            </w:r>
            <w:proofErr w:type="spellEnd"/>
            <w:r>
              <w:rPr>
                <w:b/>
              </w:rPr>
              <w:t xml:space="preserve"> Curve</w:t>
            </w:r>
          </w:p>
        </w:tc>
        <w:tc>
          <w:tcPr>
            <w:tcW w:w="2230" w:type="dxa"/>
            <w:tcMar>
              <w:left w:w="108" w:type="dxa"/>
              <w:right w:w="108" w:type="dxa"/>
            </w:tcMar>
          </w:tcPr>
          <w:p w:rsidR="00A1392D" w:rsidRDefault="00CC2B2F">
            <w:pPr>
              <w:pStyle w:val="normal0"/>
              <w:spacing w:after="0" w:line="240" w:lineRule="auto"/>
              <w:contextualSpacing w:val="0"/>
              <w:jc w:val="center"/>
            </w:pPr>
            <w:r>
              <w:t xml:space="preserve">It is a graph that represents the relationship between tax rates and tax revenue collected by governments.  </w:t>
            </w:r>
          </w:p>
        </w:tc>
        <w:tc>
          <w:tcPr>
            <w:tcW w:w="4986" w:type="dxa"/>
            <w:tcMar>
              <w:left w:w="108" w:type="dxa"/>
              <w:right w:w="108" w:type="dxa"/>
            </w:tcMar>
          </w:tcPr>
          <w:p w:rsidR="00A1392D" w:rsidRDefault="00CC2B2F">
            <w:pPr>
              <w:pStyle w:val="normal0"/>
              <w:spacing w:after="0" w:line="240" w:lineRule="auto"/>
              <w:contextualSpacing w:val="0"/>
              <w:jc w:val="center"/>
            </w:pPr>
            <w:bookmarkStart w:id="1" w:name="h.gjdgxs" w:colFirst="0" w:colLast="0"/>
            <w:bookmarkEnd w:id="1"/>
            <w:r>
              <w:t>The curve suggests that, as taxes increase from low levels, tax revenue collected by the government also increases. It also shows that tax rates in</w:t>
            </w:r>
            <w:r>
              <w:t>creasing after a certain point (T*) would cause people not to work as hard or not at all, thereby reducing tax revenue. Eventually, if tax rates reached 100% (the far right of the curve), then all people would choose not to work because everything they ear</w:t>
            </w:r>
            <w:r>
              <w:t>ned would go to the government.</w:t>
            </w:r>
            <w:r>
              <w:rPr>
                <w:noProof/>
              </w:rPr>
              <w:drawing>
                <wp:inline distT="0" distB="0" distL="0" distR="0">
                  <wp:extent cx="2381250" cy="1628775"/>
                  <wp:effectExtent l="0" t="0" r="0" b="0"/>
                  <wp:docPr id="14" name="image08.gif"/>
                  <wp:cNvGraphicFramePr/>
                  <a:graphic xmlns:a="http://schemas.openxmlformats.org/drawingml/2006/main">
                    <a:graphicData uri="http://schemas.openxmlformats.org/drawingml/2006/picture">
                      <pic:pic xmlns:pic="http://schemas.openxmlformats.org/drawingml/2006/picture">
                        <pic:nvPicPr>
                          <pic:cNvPr id="0" name="image08.gif"/>
                          <pic:cNvPicPr preferRelativeResize="0"/>
                        </pic:nvPicPr>
                        <pic:blipFill>
                          <a:blip r:embed="rId23"/>
                          <a:srcRect/>
                          <a:stretch>
                            <a:fillRect/>
                          </a:stretch>
                        </pic:blipFill>
                        <pic:spPr>
                          <a:xfrm>
                            <a:off x="0" y="0"/>
                            <a:ext cx="2381250" cy="1628775"/>
                          </a:xfrm>
                          <a:prstGeom prst="rect">
                            <a:avLst/>
                          </a:prstGeom>
                          <a:ln/>
                        </pic:spPr>
                      </pic:pic>
                    </a:graphicData>
                  </a:graphic>
                </wp:inline>
              </w:drawing>
            </w:r>
          </w:p>
        </w:tc>
      </w:tr>
    </w:tbl>
    <w:p w:rsidR="00A1392D" w:rsidRDefault="00A1392D">
      <w:pPr>
        <w:pStyle w:val="normal0"/>
        <w:jc w:val="center"/>
      </w:pPr>
    </w:p>
    <w:sectPr w:rsidR="00A1392D">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defaultTabStop w:val="720"/>
  <w:characterSpacingControl w:val="doNotCompress"/>
  <w:compat>
    <w:compatSetting w:name="compatibilityMode" w:uri="http://schemas.microsoft.com/office/word" w:val="14"/>
  </w:compat>
  <w:rsids>
    <w:rsidRoot w:val="00A1392D"/>
    <w:rsid w:val="00A1392D"/>
    <w:rsid w:val="00CC2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rPr>
  </w:style>
  <w:style w:type="paragraph" w:styleId="Heading2">
    <w:name w:val="heading 2"/>
    <w:basedOn w:val="normal0"/>
    <w:next w:val="normal0"/>
    <w:pPr>
      <w:keepNext/>
      <w:keepLines/>
      <w:spacing w:before="360" w:after="80"/>
      <w:outlineLvl w:val="1"/>
    </w:pPr>
    <w:rPr>
      <w:b/>
      <w:sz w:val="36"/>
    </w:rPr>
  </w:style>
  <w:style w:type="paragraph" w:styleId="Heading3">
    <w:name w:val="heading 3"/>
    <w:basedOn w:val="normal0"/>
    <w:next w:val="normal0"/>
    <w:pPr>
      <w:keepNext/>
      <w:keepLines/>
      <w:spacing w:before="280" w:after="80"/>
      <w:outlineLvl w:val="2"/>
    </w:pPr>
    <w:rPr>
      <w:b/>
      <w:sz w:val="28"/>
    </w:rPr>
  </w:style>
  <w:style w:type="paragraph" w:styleId="Heading4">
    <w:name w:val="heading 4"/>
    <w:basedOn w:val="normal0"/>
    <w:next w:val="normal0"/>
    <w:pPr>
      <w:keepNext/>
      <w:keepLines/>
      <w:spacing w:before="240" w:after="40"/>
      <w:outlineLvl w:val="3"/>
    </w:pPr>
    <w:rPr>
      <w:b/>
      <w:sz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rPr>
  </w:style>
  <w:style w:type="paragraph" w:styleId="Heading2">
    <w:name w:val="heading 2"/>
    <w:basedOn w:val="normal0"/>
    <w:next w:val="normal0"/>
    <w:pPr>
      <w:keepNext/>
      <w:keepLines/>
      <w:spacing w:before="360" w:after="80"/>
      <w:outlineLvl w:val="1"/>
    </w:pPr>
    <w:rPr>
      <w:b/>
      <w:sz w:val="36"/>
    </w:rPr>
  </w:style>
  <w:style w:type="paragraph" w:styleId="Heading3">
    <w:name w:val="heading 3"/>
    <w:basedOn w:val="normal0"/>
    <w:next w:val="normal0"/>
    <w:pPr>
      <w:keepNext/>
      <w:keepLines/>
      <w:spacing w:before="280" w:after="80"/>
      <w:outlineLvl w:val="2"/>
    </w:pPr>
    <w:rPr>
      <w:b/>
      <w:sz w:val="28"/>
    </w:rPr>
  </w:style>
  <w:style w:type="paragraph" w:styleId="Heading4">
    <w:name w:val="heading 4"/>
    <w:basedOn w:val="normal0"/>
    <w:next w:val="normal0"/>
    <w:pPr>
      <w:keepNext/>
      <w:keepLines/>
      <w:spacing w:before="240" w:after="40"/>
      <w:outlineLvl w:val="3"/>
    </w:pPr>
    <w:rPr>
      <w:b/>
      <w:sz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image" Target="media/image16.jp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gif"/><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6.gif"/><Relationship Id="rId11" Type="http://schemas.openxmlformats.org/officeDocument/2006/relationships/image" Target="media/image7.png"/><Relationship Id="rId12" Type="http://schemas.openxmlformats.org/officeDocument/2006/relationships/image" Target="media/image8.gif"/><Relationship Id="rId13" Type="http://schemas.openxmlformats.org/officeDocument/2006/relationships/image" Target="media/image9.gif"/><Relationship Id="rId14" Type="http://schemas.openxmlformats.org/officeDocument/2006/relationships/image" Target="media/image10.gif"/><Relationship Id="rId15" Type="http://schemas.openxmlformats.org/officeDocument/2006/relationships/image" Target="media/image11.jp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gi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image" Target="media/image3.gif"/><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3813</Words>
  <Characters>21735</Characters>
  <Application>Microsoft Macintosh Word</Application>
  <DocSecurity>0</DocSecurity>
  <Lines>181</Lines>
  <Paragraphs>50</Paragraphs>
  <ScaleCrop>false</ScaleCrop>
  <Company>isd</Company>
  <LinksUpToDate>false</LinksUpToDate>
  <CharactersWithSpaces>25498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Dictionary - 300.docx</dc:title>
  <cp:lastModifiedBy>ted buckley</cp:lastModifiedBy>
  <cp:revision>2</cp:revision>
  <dcterms:created xsi:type="dcterms:W3CDTF">2015-04-16T13:13:00Z</dcterms:created>
  <dcterms:modified xsi:type="dcterms:W3CDTF">2015-04-16T13:13:00Z</dcterms:modified>
</cp:coreProperties>
</file>